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1C0A10CE" w:rsidR="0021658E" w:rsidRDefault="0055298B" w:rsidP="00511427">
      <w:pPr>
        <w:jc w:val="center"/>
        <w:rPr>
          <w:rFonts w:ascii="Arial" w:eastAsia="AR P丸ゴシック体E" w:hAnsi="Arial" w:cstheme="majorBidi"/>
          <w:sz w:val="28"/>
          <w:szCs w:val="24"/>
          <w:lang w:val="de-DE"/>
        </w:rPr>
      </w:pPr>
      <w:r w:rsidRPr="0055298B">
        <w:rPr>
          <w:rFonts w:ascii="Arial" w:eastAsia="AR P丸ゴシック体E" w:hAnsi="Arial" w:cstheme="majorBidi"/>
          <w:sz w:val="28"/>
          <w:szCs w:val="24"/>
          <w:lang w:val="de-DE"/>
        </w:rPr>
        <w:t>Staatliche Hilfe für Unternehmen in der Krise</w:t>
      </w:r>
      <w:r w:rsidR="005079BC" w:rsidRPr="005079BC">
        <w:rPr>
          <w:rFonts w:ascii="Arial" w:eastAsia="AR P丸ゴシック体E" w:hAnsi="Arial" w:cstheme="majorBidi"/>
          <w:sz w:val="28"/>
          <w:szCs w:val="24"/>
          <w:lang w:val="de-DE"/>
        </w:rPr>
        <w:t xml:space="preserve"> </w:t>
      </w:r>
    </w:p>
    <w:p w14:paraId="1692F117" w14:textId="05D44E28" w:rsidR="009A147C" w:rsidRDefault="0055298B" w:rsidP="00511427">
      <w:pPr>
        <w:jc w:val="center"/>
        <w:rPr>
          <w:lang w:val="de-DE"/>
        </w:rPr>
      </w:pPr>
      <w:r>
        <w:rPr>
          <w:rFonts w:hint="eastAsia"/>
          <w:lang w:val="de-DE"/>
        </w:rPr>
        <w:t>危機的な企業への国家援助</w:t>
      </w:r>
      <w:r w:rsidR="00F87085">
        <w:rPr>
          <w:rFonts w:hint="eastAsia"/>
          <w:lang w:val="de-DE"/>
        </w:rPr>
        <w:t xml:space="preserve">　</w:t>
      </w:r>
    </w:p>
    <w:p w14:paraId="1E37CCFC" w14:textId="0E0B34E7" w:rsidR="009A147C" w:rsidRDefault="00511427" w:rsidP="00511427">
      <w:pPr>
        <w:jc w:val="right"/>
        <w:rPr>
          <w:lang w:val="de-DE"/>
        </w:rPr>
      </w:pPr>
      <w:r>
        <w:rPr>
          <w:rFonts w:hint="eastAsia"/>
          <w:lang w:val="de-DE"/>
        </w:rPr>
        <w:t xml:space="preserve">DW </w:t>
      </w:r>
      <w:r w:rsidR="00E82886" w:rsidRPr="00E82886">
        <w:rPr>
          <w:lang w:val="de-DE"/>
        </w:rPr>
        <w:t xml:space="preserve">Datum </w:t>
      </w:r>
      <w:r w:rsidR="0055298B">
        <w:rPr>
          <w:lang w:val="de-DE"/>
        </w:rPr>
        <w:t>01</w:t>
      </w:r>
      <w:r w:rsidR="00E82886" w:rsidRPr="00E82886">
        <w:rPr>
          <w:lang w:val="de-DE"/>
        </w:rPr>
        <w:t>.</w:t>
      </w:r>
      <w:r w:rsidR="0055298B">
        <w:rPr>
          <w:lang w:val="de-DE"/>
        </w:rPr>
        <w:t>10</w:t>
      </w:r>
      <w:r w:rsidR="00E82886" w:rsidRPr="00E82886">
        <w:rPr>
          <w:lang w:val="de-DE"/>
        </w:rPr>
        <w:t>.2019</w:t>
      </w:r>
    </w:p>
    <w:p w14:paraId="0C85DEB2" w14:textId="25DBCD64" w:rsidR="00593F14" w:rsidRDefault="0055298B" w:rsidP="00593F14">
      <w:pPr>
        <w:jc w:val="right"/>
        <w:rPr>
          <w:lang w:val="de-DE"/>
        </w:rPr>
      </w:pPr>
      <w:bookmarkStart w:id="0" w:name="_Hlk2089911"/>
      <w:r w:rsidRPr="0055298B">
        <w:rPr>
          <w:lang w:val="de-DE"/>
        </w:rPr>
        <w:t>https://www.dw.com/de/staatli</w:t>
      </w:r>
      <w:bookmarkStart w:id="1" w:name="_GoBack"/>
      <w:bookmarkEnd w:id="1"/>
      <w:r w:rsidRPr="0055298B">
        <w:rPr>
          <w:lang w:val="de-DE"/>
        </w:rPr>
        <w:t>che-hilfe-f%C3%BCr-unternehmen-in-der-krise/l-50659330</w:t>
      </w:r>
      <w:r w:rsidR="00593F14" w:rsidRPr="00593F14">
        <w:rPr>
          <w:rFonts w:hint="eastAsia"/>
          <w:lang w:val="de-DE"/>
        </w:rPr>
        <w:t xml:space="preserve"> </w:t>
      </w:r>
    </w:p>
    <w:p w14:paraId="1BA75001" w14:textId="2A36A42A" w:rsidR="00593F14" w:rsidRDefault="00593F14" w:rsidP="009A147C">
      <w:pPr>
        <w:rPr>
          <w:lang w:val="de-DE"/>
        </w:rPr>
      </w:pPr>
    </w:p>
    <w:p w14:paraId="51927886" w14:textId="370FB46B" w:rsidR="00511427" w:rsidRPr="00D945FF" w:rsidRDefault="00D90E8E" w:rsidP="009A147C">
      <w:pPr>
        <w:rPr>
          <w:lang w:val="de-DE"/>
        </w:rPr>
      </w:pPr>
      <w:r w:rsidRPr="00D90E8E">
        <w:rPr>
          <w:lang w:val="de-DE"/>
        </w:rPr>
        <w:t xml:space="preserve"> </w:t>
      </w:r>
      <w:r w:rsidR="00511427">
        <w:rPr>
          <w:rFonts w:hint="eastAsia"/>
          <w:lang w:val="de-DE"/>
        </w:rPr>
        <w:t>201</w:t>
      </w:r>
      <w:r w:rsidR="001A277C">
        <w:rPr>
          <w:lang w:val="de-DE"/>
        </w:rPr>
        <w:t>9</w:t>
      </w:r>
      <w:r w:rsidR="00511427">
        <w:rPr>
          <w:rFonts w:hint="eastAsia"/>
          <w:lang w:val="de-DE"/>
        </w:rPr>
        <w:t>-</w:t>
      </w:r>
      <w:r w:rsidR="0055298B">
        <w:rPr>
          <w:lang w:val="de-DE"/>
        </w:rPr>
        <w:t>10-01</w:t>
      </w:r>
      <w:r w:rsidR="00F90814">
        <w:rPr>
          <w:rFonts w:hint="eastAsia"/>
          <w:lang w:val="de-DE"/>
        </w:rPr>
        <w:t>_</w:t>
      </w:r>
      <w:r w:rsidR="0055298B" w:rsidRPr="0055298B">
        <w:rPr>
          <w:lang w:val="de-DE"/>
        </w:rPr>
        <w:t>staatliche-hilfe-f</w:t>
      </w:r>
      <w:r w:rsidR="0055298B">
        <w:rPr>
          <w:lang w:val="de-DE"/>
        </w:rPr>
        <w:t>ue</w:t>
      </w:r>
      <w:r w:rsidR="0055298B" w:rsidRPr="0055298B">
        <w:rPr>
          <w:lang w:val="de-DE"/>
        </w:rPr>
        <w:t>r-unternehmen-in-der-krise</w:t>
      </w:r>
      <w:r w:rsidR="00511427">
        <w:rPr>
          <w:rFonts w:hint="eastAsia"/>
          <w:lang w:val="de-DE"/>
        </w:rPr>
        <w:t>.docx</w:t>
      </w:r>
      <w:bookmarkEnd w:id="0"/>
    </w:p>
    <w:p w14:paraId="77B21B8F" w14:textId="21EDA28C" w:rsidR="00716F47" w:rsidRPr="001F233F" w:rsidRDefault="0055298B" w:rsidP="00F90814">
      <w:pPr>
        <w:rPr>
          <w:lang w:val="de-DE"/>
        </w:rPr>
      </w:pPr>
      <w:r w:rsidRPr="0055298B">
        <w:rPr>
          <w:noProof/>
          <w:lang w:val="de-DE"/>
        </w:rPr>
        <w:drawing>
          <wp:inline distT="0" distB="0" distL="0" distR="0" wp14:anchorId="34819F57" wp14:editId="6A9E4387">
            <wp:extent cx="5400040" cy="27336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2733675"/>
                    </a:xfrm>
                    <a:prstGeom prst="rect">
                      <a:avLst/>
                    </a:prstGeom>
                  </pic:spPr>
                </pic:pic>
              </a:graphicData>
            </a:graphic>
          </wp:inline>
        </w:drawing>
      </w:r>
    </w:p>
    <w:p w14:paraId="140D6307" w14:textId="6FE536BC" w:rsidR="00EB06AD" w:rsidRDefault="0055298B" w:rsidP="001F233F">
      <w:pPr>
        <w:widowControl/>
        <w:jc w:val="left"/>
        <w:rPr>
          <w:rFonts w:ascii="Georgia" w:eastAsia="AR P丸ゴシック体E" w:hAnsi="Georgia" w:cstheme="majorBidi"/>
          <w:color w:val="3E3E3E"/>
          <w:sz w:val="32"/>
          <w:szCs w:val="32"/>
          <w:lang w:val="de-DE"/>
        </w:rPr>
      </w:pPr>
      <w:r w:rsidRPr="0055298B">
        <w:rPr>
          <w:rFonts w:ascii="Georgia" w:eastAsia="AR P丸ゴシック体E" w:hAnsi="Georgia" w:cstheme="majorBidi"/>
          <w:color w:val="3E3E3E"/>
          <w:sz w:val="32"/>
          <w:szCs w:val="32"/>
          <w:lang w:val="de-DE"/>
        </w:rPr>
        <w:t>Staatliche Hilfe für Unternehmen in der Krise</w:t>
      </w:r>
    </w:p>
    <w:p w14:paraId="4771C6AD" w14:textId="77777777" w:rsidR="0055298B" w:rsidRDefault="0055298B" w:rsidP="001F233F">
      <w:pPr>
        <w:widowControl/>
        <w:jc w:val="left"/>
        <w:rPr>
          <w:rFonts w:ascii="Georgia" w:eastAsia="ＭＳ Ｐゴシック" w:hAnsi="Georgia" w:cs="ＭＳ Ｐゴシック"/>
          <w:color w:val="3E3E3E"/>
          <w:kern w:val="0"/>
          <w:sz w:val="23"/>
          <w:szCs w:val="23"/>
          <w:lang w:val="de-DE"/>
        </w:rPr>
      </w:pPr>
    </w:p>
    <w:p w14:paraId="0F6857AF" w14:textId="77777777" w:rsidR="0055298B" w:rsidRPr="0055298B"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Zwei Jahre nach der Pleite von Air Berlin steckt wieder eine Fluglinie in der Krise. Dieses Mal ist es Condor, eine Tochterfirma von Thomas Cook. Mit einem Kredit will die deutsche Regierung das Unternehmen retten.</w:t>
      </w:r>
    </w:p>
    <w:p w14:paraId="30F88FC5" w14:textId="77777777" w:rsidR="0055298B" w:rsidRPr="0055298B" w:rsidRDefault="0055298B" w:rsidP="0055298B">
      <w:pPr>
        <w:widowControl/>
        <w:jc w:val="left"/>
        <w:rPr>
          <w:rFonts w:ascii="Georgia" w:eastAsia="ＭＳ Ｐゴシック" w:hAnsi="Georgia" w:cs="ＭＳ Ｐゴシック"/>
          <w:color w:val="3E3E3E"/>
          <w:kern w:val="0"/>
          <w:sz w:val="23"/>
          <w:szCs w:val="23"/>
          <w:lang w:val="de-DE"/>
        </w:rPr>
      </w:pPr>
    </w:p>
    <w:p w14:paraId="4AB03F13" w14:textId="77777777" w:rsidR="0055298B" w:rsidRPr="0055298B"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Im September 2019 war es offiziell: Der britische Reiseveranstalter Thomas Cook musste Insolvenz anmelden. Angeblich hatte das Unternehmen die Regierung in London um Hilfe gebeten, aber ohne Erfolg. Jetzt steckt auch die deutsche Fluglinie Condor, eine Tochterfirma von Thomas Cook, in der Krise. Doch für Condor gibt es noch Hoffnung: Der deutsche Staat ist bereit, das Unternehmen mit einem Kredit von 380 Millionen Euro zu unterstützen.</w:t>
      </w:r>
    </w:p>
    <w:p w14:paraId="667092D1" w14:textId="77777777" w:rsidR="0055298B" w:rsidRPr="0055298B" w:rsidRDefault="0055298B" w:rsidP="0055298B">
      <w:pPr>
        <w:widowControl/>
        <w:jc w:val="left"/>
        <w:rPr>
          <w:rFonts w:ascii="Georgia" w:eastAsia="ＭＳ Ｐゴシック" w:hAnsi="Georgia" w:cs="ＭＳ Ｐゴシック"/>
          <w:color w:val="3E3E3E"/>
          <w:kern w:val="0"/>
          <w:sz w:val="23"/>
          <w:szCs w:val="23"/>
          <w:lang w:val="de-DE"/>
        </w:rPr>
      </w:pPr>
    </w:p>
    <w:p w14:paraId="07BD50BE" w14:textId="77777777" w:rsidR="0055298B" w:rsidRPr="0055298B"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Allerdings muss die EU-Kommission den Plan erst noch genehmigen. Solche Kredite und andere staatliche Hilfen werden genau geprüft, denn der Staat soll kein Geld ausgeben, um eine marode Firma zu unterstützen, und dadurch den </w:t>
      </w:r>
      <w:r w:rsidRPr="0055298B">
        <w:rPr>
          <w:rFonts w:ascii="Georgia" w:eastAsia="ＭＳ Ｐゴシック" w:hAnsi="Georgia" w:cs="ＭＳ Ｐゴシック"/>
          <w:color w:val="3E3E3E"/>
          <w:kern w:val="0"/>
          <w:sz w:val="23"/>
          <w:szCs w:val="23"/>
          <w:lang w:val="de-DE"/>
        </w:rPr>
        <w:lastRenderedPageBreak/>
        <w:t>Wettbewerb auf dem freien Markt beeinflussen. Staatshilfen können aber sinnvoll sein, wenn eigentlich gesunde Unternehmen für kurze Zeit wirtschaftliche Schwierigkeiten haben.</w:t>
      </w:r>
    </w:p>
    <w:p w14:paraId="04CF4352" w14:textId="77777777" w:rsidR="0055298B" w:rsidRPr="0055298B" w:rsidRDefault="0055298B" w:rsidP="0055298B">
      <w:pPr>
        <w:widowControl/>
        <w:jc w:val="left"/>
        <w:rPr>
          <w:rFonts w:ascii="Georgia" w:eastAsia="ＭＳ Ｐゴシック" w:hAnsi="Georgia" w:cs="ＭＳ Ｐゴシック"/>
          <w:color w:val="3E3E3E"/>
          <w:kern w:val="0"/>
          <w:sz w:val="23"/>
          <w:szCs w:val="23"/>
          <w:lang w:val="de-DE"/>
        </w:rPr>
      </w:pPr>
    </w:p>
    <w:p w14:paraId="1E566068" w14:textId="77777777" w:rsidR="0055298B" w:rsidRPr="0055298B"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Politiker tun aber nicht immer das, was wirtschaftlich vernünftig ist. Im Jahr 1999 zum Beispiel versprach Bundeskanzler Gerhard Schröder dem hoch verschuldeten Bauunternehmen Holzmann Hilfe. Der Staat sollte eine Bürgschaft übernehmen, wenn die Banken der Firma weitere Kredite geben. Deshalb wurde Schröder von den Holzmann-Mitarbeitern begeistert gefeiert. Aber die Banken spielten nicht mit, und so erhielt Holzmann schließlich doch kein Geld. Drei Jahre später musste das Unternehmen Insolvenz anmelden.</w:t>
      </w:r>
    </w:p>
    <w:p w14:paraId="72BD316C" w14:textId="77777777" w:rsidR="0055298B" w:rsidRPr="0055298B" w:rsidRDefault="0055298B" w:rsidP="0055298B">
      <w:pPr>
        <w:widowControl/>
        <w:jc w:val="left"/>
        <w:rPr>
          <w:rFonts w:ascii="Georgia" w:eastAsia="ＭＳ Ｐゴシック" w:hAnsi="Georgia" w:cs="ＭＳ Ｐゴシック"/>
          <w:color w:val="3E3E3E"/>
          <w:kern w:val="0"/>
          <w:sz w:val="23"/>
          <w:szCs w:val="23"/>
          <w:lang w:val="de-DE"/>
        </w:rPr>
      </w:pPr>
    </w:p>
    <w:p w14:paraId="6E9D66A9" w14:textId="1A08C1DB" w:rsidR="002C7C79" w:rsidRDefault="0055298B" w:rsidP="0055298B">
      <w:pPr>
        <w:widowControl/>
        <w:jc w:val="left"/>
        <w:rPr>
          <w:rFonts w:ascii="Arial" w:eastAsia="AR P丸ゴシック体E" w:hAnsi="Arial" w:cstheme="majorBidi"/>
          <w:color w:val="00B0F0"/>
          <w:sz w:val="24"/>
          <w:lang w:val="de-DE"/>
        </w:rPr>
      </w:pPr>
      <w:r w:rsidRPr="0055298B">
        <w:rPr>
          <w:rFonts w:ascii="Georgia" w:eastAsia="ＭＳ Ｐゴシック" w:hAnsi="Georgia" w:cs="ＭＳ Ｐゴシック"/>
          <w:color w:val="3E3E3E"/>
          <w:kern w:val="0"/>
          <w:sz w:val="23"/>
          <w:szCs w:val="23"/>
          <w:lang w:val="de-DE"/>
        </w:rPr>
        <w:t xml:space="preserve">Die Fluglinie Air Berlin hatte zunächst mehr Glück: Sie erhielt im Jahr 2017 einen staatlichen Kredit, doch auch das konnte die Pleite nicht verhindern. Immerhin bekam der Staat das geliehene Geld zurück. Für Condor sieht Bundeswirtschaftsminister Peter Altmaier aber gute Chancen. Er glaubt, dass die Fluglinie mit Hilfe des Staates wieder auf die Beine kommen kann. </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0E43E1CD" w14:textId="77777777" w:rsidR="0055298B" w:rsidRPr="0055298B" w:rsidRDefault="0055298B" w:rsidP="0055298B">
      <w:pPr>
        <w:pStyle w:val="dkmanu"/>
        <w:spacing w:line="330" w:lineRule="atLeast"/>
        <w:ind w:right="150"/>
        <w:rPr>
          <w:rFonts w:ascii="Georgia" w:hAnsi="Georgia"/>
          <w:color w:val="000000"/>
          <w:sz w:val="23"/>
          <w:szCs w:val="23"/>
          <w:lang w:val="de-DE"/>
        </w:rPr>
      </w:pPr>
      <w:r w:rsidRPr="0055298B">
        <w:rPr>
          <w:rStyle w:val="a6"/>
          <w:rFonts w:cs="Arial"/>
          <w:color w:val="000000"/>
          <w:szCs w:val="21"/>
          <w:lang w:val="de-DE"/>
        </w:rPr>
        <w:t>Unternehmen, - (n.)</w:t>
      </w:r>
      <w:r w:rsidRPr="0055298B">
        <w:rPr>
          <w:rFonts w:ascii="Georgia" w:hAnsi="Georgia"/>
          <w:color w:val="000000"/>
          <w:sz w:val="23"/>
          <w:szCs w:val="23"/>
          <w:lang w:val="de-DE"/>
        </w:rPr>
        <w:t> — hier: die Firma</w:t>
      </w:r>
    </w:p>
    <w:p w14:paraId="5D3A40A0" w14:textId="77777777" w:rsidR="0055298B" w:rsidRPr="0055298B" w:rsidRDefault="0055298B" w:rsidP="0055298B">
      <w:pPr>
        <w:pStyle w:val="dkmanu"/>
        <w:spacing w:line="330" w:lineRule="atLeast"/>
        <w:ind w:right="150"/>
        <w:rPr>
          <w:rFonts w:ascii="Georgia" w:hAnsi="Georgia"/>
          <w:color w:val="000000"/>
          <w:sz w:val="23"/>
          <w:szCs w:val="23"/>
          <w:lang w:val="de-DE"/>
        </w:rPr>
      </w:pPr>
      <w:r w:rsidRPr="0055298B">
        <w:rPr>
          <w:rStyle w:val="a6"/>
          <w:rFonts w:cs="Arial"/>
          <w:color w:val="000000"/>
          <w:szCs w:val="21"/>
          <w:lang w:val="de-DE"/>
        </w:rPr>
        <w:t>Pleite, -n (f.)</w:t>
      </w:r>
      <w:r w:rsidRPr="0055298B">
        <w:rPr>
          <w:rFonts w:ascii="Georgia" w:hAnsi="Georgia"/>
          <w:color w:val="000000"/>
          <w:sz w:val="23"/>
          <w:szCs w:val="23"/>
          <w:lang w:val="de-DE"/>
        </w:rPr>
        <w:t> — hier: die Tatsache, dass jemand (hier: eine Firma) kein Geld mehr hat</w:t>
      </w:r>
    </w:p>
    <w:p w14:paraId="1ECE1B16" w14:textId="77777777" w:rsidR="0055298B" w:rsidRPr="0055298B" w:rsidRDefault="0055298B" w:rsidP="0055298B">
      <w:pPr>
        <w:pStyle w:val="dkmanu"/>
        <w:spacing w:line="330" w:lineRule="atLeast"/>
        <w:ind w:right="150"/>
        <w:rPr>
          <w:rFonts w:ascii="Georgia" w:hAnsi="Georgia"/>
          <w:color w:val="000000"/>
          <w:sz w:val="23"/>
          <w:szCs w:val="23"/>
          <w:lang w:val="de-DE"/>
        </w:rPr>
      </w:pPr>
      <w:r w:rsidRPr="0055298B">
        <w:rPr>
          <w:rStyle w:val="a6"/>
          <w:rFonts w:cs="Arial"/>
          <w:color w:val="000000"/>
          <w:szCs w:val="21"/>
          <w:lang w:val="de-DE"/>
        </w:rPr>
        <w:t>in der Krise stecken</w:t>
      </w:r>
      <w:r w:rsidRPr="0055298B">
        <w:rPr>
          <w:rFonts w:ascii="Georgia" w:hAnsi="Georgia"/>
          <w:color w:val="000000"/>
          <w:sz w:val="23"/>
          <w:szCs w:val="23"/>
          <w:lang w:val="de-DE"/>
        </w:rPr>
        <w:t> — in einer schwierigen Situation sein</w:t>
      </w:r>
    </w:p>
    <w:p w14:paraId="63F1D01D" w14:textId="77777777" w:rsidR="0055298B" w:rsidRPr="0055298B" w:rsidRDefault="0055298B" w:rsidP="0055298B">
      <w:pPr>
        <w:pStyle w:val="dkmanu"/>
        <w:spacing w:line="330" w:lineRule="atLeast"/>
        <w:ind w:right="150"/>
        <w:rPr>
          <w:rFonts w:ascii="Georgia" w:hAnsi="Georgia"/>
          <w:color w:val="000000"/>
          <w:sz w:val="23"/>
          <w:szCs w:val="23"/>
          <w:lang w:val="de-DE"/>
        </w:rPr>
      </w:pPr>
      <w:r w:rsidRPr="0055298B">
        <w:rPr>
          <w:rStyle w:val="a6"/>
          <w:rFonts w:cs="Arial"/>
          <w:color w:val="000000"/>
          <w:szCs w:val="21"/>
          <w:lang w:val="de-DE"/>
        </w:rPr>
        <w:t>Fluglinie, -n (f.) </w:t>
      </w:r>
      <w:r w:rsidRPr="0055298B">
        <w:rPr>
          <w:rFonts w:ascii="Georgia" w:hAnsi="Georgia"/>
          <w:color w:val="000000"/>
          <w:sz w:val="23"/>
          <w:szCs w:val="23"/>
          <w:lang w:val="de-DE"/>
        </w:rPr>
        <w:t>— ein Unternehmen, das Flüge anbietet (z. B. Lufthansa)</w:t>
      </w:r>
    </w:p>
    <w:p w14:paraId="4EC9E06B" w14:textId="77777777" w:rsidR="0055298B" w:rsidRPr="0055298B" w:rsidRDefault="0055298B" w:rsidP="0055298B">
      <w:pPr>
        <w:pStyle w:val="dkmanu"/>
        <w:spacing w:line="330" w:lineRule="atLeast"/>
        <w:ind w:right="150"/>
        <w:rPr>
          <w:rFonts w:ascii="Georgia" w:hAnsi="Georgia"/>
          <w:color w:val="000000"/>
          <w:sz w:val="23"/>
          <w:szCs w:val="23"/>
          <w:lang w:val="de-DE"/>
        </w:rPr>
      </w:pPr>
      <w:r w:rsidRPr="0055298B">
        <w:rPr>
          <w:rStyle w:val="a6"/>
          <w:rFonts w:cs="Arial"/>
          <w:color w:val="000000"/>
          <w:szCs w:val="21"/>
          <w:lang w:val="de-DE"/>
        </w:rPr>
        <w:t>Tochterfirma, -firmen (f.) </w:t>
      </w:r>
      <w:r w:rsidRPr="0055298B">
        <w:rPr>
          <w:rFonts w:ascii="Georgia" w:hAnsi="Georgia"/>
          <w:color w:val="000000"/>
          <w:sz w:val="23"/>
          <w:szCs w:val="23"/>
          <w:lang w:val="de-DE"/>
        </w:rPr>
        <w:t>— eine wirtschaftlich unselbständige Firma, die von einer anderen Firma, der Mutterfirma, kontrolliert und geleitet wird</w:t>
      </w:r>
    </w:p>
    <w:p w14:paraId="31B35AB0" w14:textId="77777777" w:rsidR="0055298B" w:rsidRPr="0055298B" w:rsidRDefault="0055298B" w:rsidP="0055298B">
      <w:pPr>
        <w:pStyle w:val="dkmanu"/>
        <w:spacing w:line="330" w:lineRule="atLeast"/>
        <w:ind w:right="150"/>
        <w:rPr>
          <w:rFonts w:ascii="Georgia" w:hAnsi="Georgia"/>
          <w:color w:val="000000"/>
          <w:sz w:val="23"/>
          <w:szCs w:val="23"/>
          <w:lang w:val="de-DE"/>
        </w:rPr>
      </w:pPr>
      <w:r w:rsidRPr="0055298B">
        <w:rPr>
          <w:rStyle w:val="a6"/>
          <w:rFonts w:cs="Arial"/>
          <w:color w:val="000000"/>
          <w:szCs w:val="21"/>
          <w:lang w:val="de-DE"/>
        </w:rPr>
        <w:t>Reiseveranstalter, - (m.)</w:t>
      </w:r>
      <w:r w:rsidRPr="0055298B">
        <w:rPr>
          <w:rFonts w:ascii="Georgia" w:hAnsi="Georgia"/>
          <w:color w:val="000000"/>
          <w:sz w:val="23"/>
          <w:szCs w:val="23"/>
          <w:lang w:val="de-DE"/>
        </w:rPr>
        <w:t> — eine Firma, die Reisen organisiert</w:t>
      </w:r>
    </w:p>
    <w:p w14:paraId="48AAE868" w14:textId="77777777" w:rsidR="0055298B" w:rsidRPr="0055298B" w:rsidRDefault="0055298B" w:rsidP="0055298B">
      <w:pPr>
        <w:pStyle w:val="dkmanu"/>
        <w:spacing w:line="330" w:lineRule="atLeast"/>
        <w:ind w:right="150"/>
        <w:rPr>
          <w:rFonts w:ascii="Georgia" w:hAnsi="Georgia"/>
          <w:color w:val="000000"/>
          <w:sz w:val="23"/>
          <w:szCs w:val="23"/>
          <w:lang w:val="de-DE"/>
        </w:rPr>
      </w:pPr>
      <w:r w:rsidRPr="0055298B">
        <w:rPr>
          <w:rStyle w:val="a6"/>
          <w:rFonts w:cs="Arial"/>
          <w:color w:val="000000"/>
          <w:szCs w:val="21"/>
          <w:lang w:val="de-DE"/>
        </w:rPr>
        <w:t>Insolvenz an|melden </w:t>
      </w:r>
      <w:r w:rsidRPr="0055298B">
        <w:rPr>
          <w:rFonts w:ascii="Georgia" w:hAnsi="Georgia"/>
          <w:color w:val="000000"/>
          <w:sz w:val="23"/>
          <w:szCs w:val="23"/>
          <w:lang w:val="de-DE"/>
        </w:rPr>
        <w:t>— öffentlich bekanntgeben, dass eine Firma kein Geld mehr verdient und zahlungsunfähig ist</w:t>
      </w:r>
    </w:p>
    <w:p w14:paraId="5FA2A8C8" w14:textId="77777777" w:rsidR="0055298B" w:rsidRPr="0055298B" w:rsidRDefault="0055298B" w:rsidP="0055298B">
      <w:pPr>
        <w:pStyle w:val="dkmanu"/>
        <w:spacing w:line="330" w:lineRule="atLeast"/>
        <w:ind w:right="150"/>
        <w:rPr>
          <w:rFonts w:ascii="Georgia" w:hAnsi="Georgia"/>
          <w:color w:val="000000"/>
          <w:sz w:val="23"/>
          <w:szCs w:val="23"/>
          <w:lang w:val="de-DE"/>
        </w:rPr>
      </w:pPr>
      <w:r w:rsidRPr="0055298B">
        <w:rPr>
          <w:rStyle w:val="a6"/>
          <w:rFonts w:cs="Arial"/>
          <w:color w:val="000000"/>
          <w:szCs w:val="21"/>
          <w:lang w:val="de-DE"/>
        </w:rPr>
        <w:t>EU-Kommission (f., nur Singular)</w:t>
      </w:r>
      <w:r w:rsidRPr="0055298B">
        <w:rPr>
          <w:rFonts w:ascii="Georgia" w:hAnsi="Georgia"/>
          <w:color w:val="000000"/>
          <w:sz w:val="23"/>
          <w:szCs w:val="23"/>
          <w:lang w:val="de-DE"/>
        </w:rPr>
        <w:t> — hier: eine Gruppe von Fachpersonen, die die Regierung der Europäischen Union bilden</w:t>
      </w:r>
    </w:p>
    <w:p w14:paraId="7E31FA09" w14:textId="77777777" w:rsidR="0055298B" w:rsidRPr="0055298B" w:rsidRDefault="0055298B" w:rsidP="0055298B">
      <w:pPr>
        <w:pStyle w:val="dkmanu"/>
        <w:spacing w:line="330" w:lineRule="atLeast"/>
        <w:ind w:right="150"/>
        <w:rPr>
          <w:rFonts w:ascii="Georgia" w:hAnsi="Georgia"/>
          <w:color w:val="000000"/>
          <w:sz w:val="23"/>
          <w:szCs w:val="23"/>
          <w:lang w:val="de-DE"/>
        </w:rPr>
      </w:pPr>
      <w:r w:rsidRPr="0055298B">
        <w:rPr>
          <w:rStyle w:val="a6"/>
          <w:rFonts w:cs="Arial"/>
          <w:color w:val="000000"/>
          <w:szCs w:val="21"/>
          <w:lang w:val="de-DE"/>
        </w:rPr>
        <w:t>marode</w:t>
      </w:r>
      <w:r w:rsidRPr="0055298B">
        <w:rPr>
          <w:rFonts w:ascii="Georgia" w:hAnsi="Georgia"/>
          <w:color w:val="000000"/>
          <w:sz w:val="23"/>
          <w:szCs w:val="23"/>
          <w:lang w:val="de-DE"/>
        </w:rPr>
        <w:t> — hier: so, dass etwas in einem sehr schlechten Zustand ist</w:t>
      </w:r>
    </w:p>
    <w:p w14:paraId="5E52355C" w14:textId="77777777" w:rsidR="0055298B" w:rsidRPr="0055298B" w:rsidRDefault="0055298B" w:rsidP="0055298B">
      <w:pPr>
        <w:pStyle w:val="dkmanu"/>
        <w:spacing w:line="330" w:lineRule="atLeast"/>
        <w:ind w:right="150"/>
        <w:rPr>
          <w:rFonts w:ascii="Georgia" w:hAnsi="Georgia"/>
          <w:color w:val="000000"/>
          <w:sz w:val="23"/>
          <w:szCs w:val="23"/>
          <w:lang w:val="de-DE"/>
        </w:rPr>
      </w:pPr>
      <w:r w:rsidRPr="0055298B">
        <w:rPr>
          <w:rStyle w:val="a6"/>
          <w:rFonts w:cs="Arial"/>
          <w:color w:val="000000"/>
          <w:szCs w:val="21"/>
          <w:lang w:val="de-DE"/>
        </w:rPr>
        <w:t>Wettbewerb (m., hier nur Singular)</w:t>
      </w:r>
      <w:r w:rsidRPr="0055298B">
        <w:rPr>
          <w:rFonts w:ascii="Georgia" w:hAnsi="Georgia"/>
          <w:color w:val="000000"/>
          <w:sz w:val="23"/>
          <w:szCs w:val="23"/>
          <w:lang w:val="de-DE"/>
        </w:rPr>
        <w:t> — hier: die Tatsache, dass Unternehmen versuchen, besser zu sein als andere</w:t>
      </w:r>
    </w:p>
    <w:p w14:paraId="12D601A3" w14:textId="77777777" w:rsidR="0055298B" w:rsidRPr="0055298B" w:rsidRDefault="0055298B" w:rsidP="0055298B">
      <w:pPr>
        <w:pStyle w:val="dkmanu"/>
        <w:spacing w:line="330" w:lineRule="atLeast"/>
        <w:ind w:right="150"/>
        <w:rPr>
          <w:rFonts w:ascii="Georgia" w:hAnsi="Georgia"/>
          <w:color w:val="000000"/>
          <w:sz w:val="23"/>
          <w:szCs w:val="23"/>
          <w:lang w:val="de-DE"/>
        </w:rPr>
      </w:pPr>
      <w:r w:rsidRPr="0055298B">
        <w:rPr>
          <w:rStyle w:val="a6"/>
          <w:rFonts w:cs="Arial"/>
          <w:color w:val="000000"/>
          <w:szCs w:val="21"/>
          <w:lang w:val="de-DE"/>
        </w:rPr>
        <w:t>sinnvoll</w:t>
      </w:r>
      <w:r w:rsidRPr="0055298B">
        <w:rPr>
          <w:rFonts w:ascii="Georgia" w:hAnsi="Georgia"/>
          <w:color w:val="000000"/>
          <w:sz w:val="23"/>
          <w:szCs w:val="23"/>
          <w:lang w:val="de-DE"/>
        </w:rPr>
        <w:t> — so, dass etwas einen Sinn hat; so, dass etwas Vorteile hat</w:t>
      </w:r>
    </w:p>
    <w:p w14:paraId="37097D51" w14:textId="77777777" w:rsidR="0055298B" w:rsidRPr="0055298B" w:rsidRDefault="0055298B" w:rsidP="0055298B">
      <w:pPr>
        <w:pStyle w:val="dkmanu"/>
        <w:spacing w:line="330" w:lineRule="atLeast"/>
        <w:ind w:right="150"/>
        <w:rPr>
          <w:rFonts w:ascii="Georgia" w:hAnsi="Georgia"/>
          <w:color w:val="000000"/>
          <w:sz w:val="23"/>
          <w:szCs w:val="23"/>
          <w:lang w:val="de-DE"/>
        </w:rPr>
      </w:pPr>
      <w:r w:rsidRPr="0055298B">
        <w:rPr>
          <w:rStyle w:val="a6"/>
          <w:rFonts w:cs="Arial"/>
          <w:color w:val="000000"/>
          <w:szCs w:val="21"/>
          <w:lang w:val="de-DE"/>
        </w:rPr>
        <w:t>hoch verschuldet</w:t>
      </w:r>
      <w:r w:rsidRPr="0055298B">
        <w:rPr>
          <w:rFonts w:ascii="Georgia" w:hAnsi="Georgia"/>
          <w:color w:val="000000"/>
          <w:sz w:val="23"/>
          <w:szCs w:val="23"/>
          <w:lang w:val="de-DE"/>
        </w:rPr>
        <w:t> — so, dass man sich von jemandem viel Geld geliehen hat</w:t>
      </w:r>
    </w:p>
    <w:p w14:paraId="021961A0" w14:textId="77777777" w:rsidR="0055298B" w:rsidRPr="0055298B" w:rsidRDefault="0055298B" w:rsidP="0055298B">
      <w:pPr>
        <w:pStyle w:val="dkmanu"/>
        <w:spacing w:line="330" w:lineRule="atLeast"/>
        <w:ind w:right="150"/>
        <w:rPr>
          <w:rFonts w:ascii="Georgia" w:hAnsi="Georgia"/>
          <w:color w:val="000000"/>
          <w:sz w:val="23"/>
          <w:szCs w:val="23"/>
          <w:lang w:val="de-DE"/>
        </w:rPr>
      </w:pPr>
      <w:r w:rsidRPr="0055298B">
        <w:rPr>
          <w:rStyle w:val="a6"/>
          <w:rFonts w:cs="Arial"/>
          <w:color w:val="000000"/>
          <w:szCs w:val="21"/>
          <w:lang w:val="de-DE"/>
        </w:rPr>
        <w:t>Bürgschaft, -en (f.) </w:t>
      </w:r>
      <w:r w:rsidRPr="0055298B">
        <w:rPr>
          <w:rFonts w:ascii="Georgia" w:hAnsi="Georgia"/>
          <w:color w:val="000000"/>
          <w:sz w:val="23"/>
          <w:szCs w:val="23"/>
          <w:lang w:val="de-DE"/>
        </w:rPr>
        <w:t>— das Versprechen, im Notfall die Schulden einer anderen Person zu bezahlen</w:t>
      </w:r>
    </w:p>
    <w:p w14:paraId="22C2D865" w14:textId="77777777" w:rsidR="0055298B" w:rsidRPr="0055298B" w:rsidRDefault="0055298B" w:rsidP="0055298B">
      <w:pPr>
        <w:pStyle w:val="dkmanu"/>
        <w:spacing w:line="330" w:lineRule="atLeast"/>
        <w:ind w:right="150"/>
        <w:rPr>
          <w:rFonts w:ascii="Georgia" w:hAnsi="Georgia"/>
          <w:color w:val="000000"/>
          <w:sz w:val="23"/>
          <w:szCs w:val="23"/>
          <w:lang w:val="de-DE"/>
        </w:rPr>
      </w:pPr>
      <w:r w:rsidRPr="0055298B">
        <w:rPr>
          <w:rStyle w:val="a6"/>
          <w:rFonts w:cs="Arial"/>
          <w:color w:val="000000"/>
          <w:szCs w:val="21"/>
          <w:lang w:val="de-DE"/>
        </w:rPr>
        <w:t>begeistert</w:t>
      </w:r>
      <w:r w:rsidRPr="0055298B">
        <w:rPr>
          <w:rFonts w:ascii="Georgia" w:hAnsi="Georgia"/>
          <w:color w:val="000000"/>
          <w:sz w:val="23"/>
          <w:szCs w:val="23"/>
          <w:lang w:val="de-DE"/>
        </w:rPr>
        <w:t> — so, dass man etwas toll findet; mit sehr viel Freude</w:t>
      </w:r>
    </w:p>
    <w:p w14:paraId="27F4670C" w14:textId="77777777" w:rsidR="0055298B" w:rsidRPr="0055298B" w:rsidRDefault="0055298B" w:rsidP="0055298B">
      <w:pPr>
        <w:pStyle w:val="dkmanu"/>
        <w:spacing w:line="330" w:lineRule="atLeast"/>
        <w:ind w:right="150"/>
        <w:rPr>
          <w:rFonts w:ascii="Georgia" w:hAnsi="Georgia"/>
          <w:color w:val="000000"/>
          <w:sz w:val="23"/>
          <w:szCs w:val="23"/>
          <w:lang w:val="de-DE"/>
        </w:rPr>
      </w:pPr>
      <w:r w:rsidRPr="0055298B">
        <w:rPr>
          <w:rStyle w:val="a6"/>
          <w:rFonts w:cs="Arial"/>
          <w:color w:val="000000"/>
          <w:szCs w:val="21"/>
          <w:lang w:val="de-DE"/>
        </w:rPr>
        <w:t>jemanden feiern</w:t>
      </w:r>
      <w:r w:rsidRPr="0055298B">
        <w:rPr>
          <w:rFonts w:ascii="Georgia" w:hAnsi="Georgia"/>
          <w:color w:val="000000"/>
          <w:sz w:val="23"/>
          <w:szCs w:val="23"/>
          <w:lang w:val="de-DE"/>
        </w:rPr>
        <w:t> — jemandem zum Beispiel durch ein Fest, Lieder usw. zeigen, wie gut man ihn/sie findet</w:t>
      </w:r>
    </w:p>
    <w:p w14:paraId="6622055C" w14:textId="77777777" w:rsidR="0055298B" w:rsidRPr="0055298B" w:rsidRDefault="0055298B" w:rsidP="0055298B">
      <w:pPr>
        <w:pStyle w:val="dkmanu"/>
        <w:spacing w:line="330" w:lineRule="atLeast"/>
        <w:ind w:right="150"/>
        <w:rPr>
          <w:rFonts w:ascii="Georgia" w:hAnsi="Georgia"/>
          <w:color w:val="000000"/>
          <w:sz w:val="23"/>
          <w:szCs w:val="23"/>
          <w:lang w:val="de-DE"/>
        </w:rPr>
      </w:pPr>
      <w:r w:rsidRPr="0055298B">
        <w:rPr>
          <w:rStyle w:val="a6"/>
          <w:rFonts w:cs="Arial"/>
          <w:color w:val="000000"/>
          <w:szCs w:val="21"/>
          <w:lang w:val="de-DE"/>
        </w:rPr>
        <w:lastRenderedPageBreak/>
        <w:t>(bei etwas) nicht mit|spielen</w:t>
      </w:r>
      <w:r w:rsidRPr="0055298B">
        <w:rPr>
          <w:rFonts w:ascii="Georgia" w:hAnsi="Georgia"/>
          <w:color w:val="000000"/>
          <w:sz w:val="23"/>
          <w:szCs w:val="23"/>
          <w:lang w:val="de-DE"/>
        </w:rPr>
        <w:t> — hier: bei einem Plan nicht mitmachen</w:t>
      </w:r>
    </w:p>
    <w:p w14:paraId="423477A2" w14:textId="77777777" w:rsidR="0055298B" w:rsidRPr="0055298B" w:rsidRDefault="0055298B" w:rsidP="0055298B">
      <w:pPr>
        <w:pStyle w:val="dkmanu"/>
        <w:spacing w:line="330" w:lineRule="atLeast"/>
        <w:ind w:right="150"/>
        <w:rPr>
          <w:rFonts w:ascii="Georgia" w:hAnsi="Georgia"/>
          <w:color w:val="000000"/>
          <w:sz w:val="23"/>
          <w:szCs w:val="23"/>
          <w:lang w:val="de-DE"/>
        </w:rPr>
      </w:pPr>
      <w:r w:rsidRPr="0055298B">
        <w:rPr>
          <w:rStyle w:val="a6"/>
          <w:rFonts w:cs="Arial"/>
          <w:color w:val="000000"/>
          <w:szCs w:val="21"/>
          <w:lang w:val="de-DE"/>
        </w:rPr>
        <w:t>zunächst</w:t>
      </w:r>
      <w:r w:rsidRPr="0055298B">
        <w:rPr>
          <w:rFonts w:ascii="Georgia" w:hAnsi="Georgia"/>
          <w:color w:val="000000"/>
          <w:sz w:val="23"/>
          <w:szCs w:val="23"/>
          <w:lang w:val="de-DE"/>
        </w:rPr>
        <w:t> — zuerst einmal; am Anfang</w:t>
      </w:r>
    </w:p>
    <w:p w14:paraId="71DE5A30" w14:textId="77777777" w:rsidR="0055298B" w:rsidRPr="0055298B" w:rsidRDefault="0055298B" w:rsidP="0055298B">
      <w:pPr>
        <w:pStyle w:val="dkmanu"/>
        <w:spacing w:line="330" w:lineRule="atLeast"/>
        <w:ind w:right="150"/>
        <w:rPr>
          <w:rFonts w:ascii="Georgia" w:hAnsi="Georgia"/>
          <w:color w:val="000000"/>
          <w:sz w:val="23"/>
          <w:szCs w:val="23"/>
          <w:lang w:val="de-DE"/>
        </w:rPr>
      </w:pPr>
      <w:r w:rsidRPr="0055298B">
        <w:rPr>
          <w:rStyle w:val="a6"/>
          <w:rFonts w:cs="Arial"/>
          <w:color w:val="000000"/>
          <w:szCs w:val="21"/>
          <w:lang w:val="de-DE"/>
        </w:rPr>
        <w:t>immerhin</w:t>
      </w:r>
      <w:r w:rsidRPr="0055298B">
        <w:rPr>
          <w:rFonts w:ascii="Georgia" w:hAnsi="Georgia"/>
          <w:color w:val="000000"/>
          <w:sz w:val="23"/>
          <w:szCs w:val="23"/>
          <w:lang w:val="de-DE"/>
        </w:rPr>
        <w:t> — wenigstens; zumindest</w:t>
      </w:r>
    </w:p>
    <w:p w14:paraId="7A36E98E" w14:textId="77777777" w:rsidR="0055298B" w:rsidRPr="0055298B" w:rsidRDefault="0055298B" w:rsidP="0055298B">
      <w:pPr>
        <w:pStyle w:val="dkmanu"/>
        <w:spacing w:line="330" w:lineRule="atLeast"/>
        <w:ind w:right="150"/>
        <w:rPr>
          <w:rFonts w:ascii="Georgia" w:hAnsi="Georgia"/>
          <w:color w:val="000000"/>
          <w:sz w:val="23"/>
          <w:szCs w:val="23"/>
          <w:lang w:val="de-DE"/>
        </w:rPr>
      </w:pPr>
      <w:r w:rsidRPr="0055298B">
        <w:rPr>
          <w:rStyle w:val="a6"/>
          <w:rFonts w:cs="Arial"/>
          <w:color w:val="000000"/>
          <w:szCs w:val="21"/>
          <w:lang w:val="de-DE"/>
        </w:rPr>
        <w:t>wieder auf die Beine kommen</w:t>
      </w:r>
      <w:r w:rsidRPr="0055298B">
        <w:rPr>
          <w:rFonts w:ascii="Georgia" w:hAnsi="Georgia"/>
          <w:color w:val="000000"/>
          <w:sz w:val="23"/>
          <w:szCs w:val="23"/>
          <w:lang w:val="de-DE"/>
        </w:rPr>
        <w:t> — hier: wieder wirtschaftlichen Erfolg haben</w:t>
      </w: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2" w:name="_Hlk2090535"/>
      <w:r>
        <w:rPr>
          <w:rFonts w:hint="eastAsia"/>
          <w:lang w:val="de-DE"/>
        </w:rPr>
        <w:lastRenderedPageBreak/>
        <w:t>分節化したテキスト</w:t>
      </w:r>
    </w:p>
    <w:p w14:paraId="08F78F94" w14:textId="1C4BE840" w:rsidR="005079BC" w:rsidRDefault="005079BC" w:rsidP="005079BC">
      <w:pPr>
        <w:rPr>
          <w:lang w:val="de-DE"/>
        </w:rPr>
      </w:pPr>
    </w:p>
    <w:bookmarkEnd w:id="2"/>
    <w:p w14:paraId="760E7AEB" w14:textId="77777777" w:rsidR="0055298B" w:rsidRPr="0055298B"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Staatliche Hilfe für Unternehmen in der Krise</w:t>
      </w:r>
    </w:p>
    <w:p w14:paraId="1D9889C8"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Zwei Jahre nach der Pleite von Air Berlin steckt wieder eine Fluglinie in der Krise. </w:t>
      </w:r>
    </w:p>
    <w:p w14:paraId="63950DE5"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Dieses Mal ist es Condor, eine Tochterfirma von Thomas Cook. </w:t>
      </w:r>
    </w:p>
    <w:p w14:paraId="0A88A66E" w14:textId="684303CC" w:rsidR="0055298B" w:rsidRPr="0055298B" w:rsidRDefault="0055298B" w:rsidP="0055298B">
      <w:pPr>
        <w:widowControl/>
        <w:jc w:val="left"/>
        <w:rPr>
          <w:rFonts w:ascii="Georgia" w:eastAsia="ＭＳ Ｐゴシック" w:hAnsi="Georgia" w:cs="ＭＳ Ｐゴシック" w:hint="eastAsia"/>
          <w:color w:val="3E3E3E"/>
          <w:kern w:val="0"/>
          <w:sz w:val="23"/>
          <w:szCs w:val="23"/>
          <w:lang w:val="de-DE"/>
        </w:rPr>
      </w:pPr>
      <w:r w:rsidRPr="0055298B">
        <w:rPr>
          <w:rFonts w:ascii="Georgia" w:eastAsia="ＭＳ Ｐゴシック" w:hAnsi="Georgia" w:cs="ＭＳ Ｐゴシック"/>
          <w:color w:val="3E3E3E"/>
          <w:kern w:val="0"/>
          <w:sz w:val="23"/>
          <w:szCs w:val="23"/>
          <w:lang w:val="de-DE"/>
        </w:rPr>
        <w:t>Mit einem Kredit will die deutsche Regierung das Unternehmen retten.</w:t>
      </w:r>
    </w:p>
    <w:p w14:paraId="034AE0CD"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Im September 2019 war es offiziell: </w:t>
      </w:r>
    </w:p>
    <w:p w14:paraId="6817458E"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Der britische Reiseveranstalter Thomas Cook musste Insolvenz anmelden. </w:t>
      </w:r>
    </w:p>
    <w:p w14:paraId="6CE6D704"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Angeblich hatte das Unternehmen die Regierung in London um Hilfe gebeten, </w:t>
      </w:r>
    </w:p>
    <w:p w14:paraId="4611F8E4"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aber ohne Erfolg. </w:t>
      </w:r>
    </w:p>
    <w:p w14:paraId="46069DCB"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Jetzt steckt auch die deutsche Fluglinie Condor, </w:t>
      </w:r>
    </w:p>
    <w:p w14:paraId="662262F0"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eine Tochterfirma von Thomas Cook, in der Krise. </w:t>
      </w:r>
    </w:p>
    <w:p w14:paraId="6FCC1350"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Doch für Condor gibt es noch Hoffnung: </w:t>
      </w:r>
    </w:p>
    <w:p w14:paraId="42494C82"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Der deutsche Staat ist bereit, </w:t>
      </w:r>
    </w:p>
    <w:p w14:paraId="4BCC2062" w14:textId="1108F3D8" w:rsidR="0055298B" w:rsidRPr="0055298B" w:rsidRDefault="0055298B" w:rsidP="0055298B">
      <w:pPr>
        <w:widowControl/>
        <w:jc w:val="left"/>
        <w:rPr>
          <w:rFonts w:ascii="Georgia" w:eastAsia="ＭＳ Ｐゴシック" w:hAnsi="Georgia" w:cs="ＭＳ Ｐゴシック" w:hint="eastAsia"/>
          <w:color w:val="3E3E3E"/>
          <w:kern w:val="0"/>
          <w:sz w:val="23"/>
          <w:szCs w:val="23"/>
          <w:lang w:val="de-DE"/>
        </w:rPr>
      </w:pPr>
      <w:r w:rsidRPr="0055298B">
        <w:rPr>
          <w:rFonts w:ascii="Georgia" w:eastAsia="ＭＳ Ｐゴシック" w:hAnsi="Georgia" w:cs="ＭＳ Ｐゴシック"/>
          <w:color w:val="3E3E3E"/>
          <w:kern w:val="0"/>
          <w:sz w:val="23"/>
          <w:szCs w:val="23"/>
          <w:lang w:val="de-DE"/>
        </w:rPr>
        <w:t>das Unternehmen mit einem Kredit von 380 Millionen Euro zu unterstützen.</w:t>
      </w:r>
    </w:p>
    <w:p w14:paraId="74222678"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Allerdings muss die EU-Kommission den Plan erst noch genehmigen. </w:t>
      </w:r>
    </w:p>
    <w:p w14:paraId="4E02437A"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Solche Kredite und andere staatliche Hilfen werden genau geprüft, </w:t>
      </w:r>
    </w:p>
    <w:p w14:paraId="000764E7"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denn der Staat soll kein Geld ausgeben, </w:t>
      </w:r>
    </w:p>
    <w:p w14:paraId="17334E08"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um eine marode Firma zu unterstützen, </w:t>
      </w:r>
    </w:p>
    <w:p w14:paraId="4C468973"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und dadurch den Wettbewerb auf dem freien Markt beeinflussen. </w:t>
      </w:r>
    </w:p>
    <w:p w14:paraId="1B0CC1AF"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Staatshilfen können aber sinnvoll sein, </w:t>
      </w:r>
    </w:p>
    <w:p w14:paraId="24536374" w14:textId="536F11EB" w:rsidR="0055298B" w:rsidRPr="0055298B" w:rsidRDefault="0055298B" w:rsidP="0055298B">
      <w:pPr>
        <w:widowControl/>
        <w:jc w:val="left"/>
        <w:rPr>
          <w:rFonts w:ascii="Georgia" w:eastAsia="ＭＳ Ｐゴシック" w:hAnsi="Georgia" w:cs="ＭＳ Ｐゴシック" w:hint="eastAsia"/>
          <w:color w:val="3E3E3E"/>
          <w:kern w:val="0"/>
          <w:sz w:val="23"/>
          <w:szCs w:val="23"/>
          <w:lang w:val="de-DE"/>
        </w:rPr>
      </w:pPr>
      <w:r w:rsidRPr="0055298B">
        <w:rPr>
          <w:rFonts w:ascii="Georgia" w:eastAsia="ＭＳ Ｐゴシック" w:hAnsi="Georgia" w:cs="ＭＳ Ｐゴシック"/>
          <w:color w:val="3E3E3E"/>
          <w:kern w:val="0"/>
          <w:sz w:val="23"/>
          <w:szCs w:val="23"/>
          <w:lang w:val="de-DE"/>
        </w:rPr>
        <w:t>wenn eigentlich gesunde Unternehmen für kurze Zeit wirtschaftliche Schwierigkeiten haben.</w:t>
      </w:r>
    </w:p>
    <w:p w14:paraId="4E03789A"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Politiker tun aber nicht immer das, was wirtschaftlich vernünftig ist. </w:t>
      </w:r>
    </w:p>
    <w:p w14:paraId="231F140F"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Im Jahr 1999 zum Beispiel versprach Bundeskanzler Gerhard Schröder </w:t>
      </w:r>
    </w:p>
    <w:p w14:paraId="1A1963BC"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dem hoch verschuldeten Bauunternehmen Holzmann Hilfe. </w:t>
      </w:r>
    </w:p>
    <w:p w14:paraId="27000F1E"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Der Staat sollte eine Bürgschaft übernehmen, </w:t>
      </w:r>
    </w:p>
    <w:p w14:paraId="5918E338"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wenn die Banken der Firma weitere Kredite geben. </w:t>
      </w:r>
    </w:p>
    <w:p w14:paraId="4A711A20"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Deshalb wurde Schröder von den Holzmann-Mitarbeitern begeistert gefeiert. </w:t>
      </w:r>
    </w:p>
    <w:p w14:paraId="67E84332"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Aber die Banken spielten nicht mit, </w:t>
      </w:r>
    </w:p>
    <w:p w14:paraId="02B086E7"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und so erhielt Holzmann schließlich doch kein Geld. </w:t>
      </w:r>
    </w:p>
    <w:p w14:paraId="61C23869" w14:textId="4933EE29" w:rsidR="0055298B" w:rsidRPr="0055298B" w:rsidRDefault="0055298B" w:rsidP="0055298B">
      <w:pPr>
        <w:widowControl/>
        <w:jc w:val="left"/>
        <w:rPr>
          <w:rFonts w:ascii="Georgia" w:eastAsia="ＭＳ Ｐゴシック" w:hAnsi="Georgia" w:cs="ＭＳ Ｐゴシック" w:hint="eastAsia"/>
          <w:color w:val="3E3E3E"/>
          <w:kern w:val="0"/>
          <w:sz w:val="23"/>
          <w:szCs w:val="23"/>
          <w:lang w:val="de-DE"/>
        </w:rPr>
      </w:pPr>
      <w:r w:rsidRPr="0055298B">
        <w:rPr>
          <w:rFonts w:ascii="Georgia" w:eastAsia="ＭＳ Ｐゴシック" w:hAnsi="Georgia" w:cs="ＭＳ Ｐゴシック"/>
          <w:color w:val="3E3E3E"/>
          <w:kern w:val="0"/>
          <w:sz w:val="23"/>
          <w:szCs w:val="23"/>
          <w:lang w:val="de-DE"/>
        </w:rPr>
        <w:t>Drei Jahre später musste das Unternehmen Insolvenz anmelden.</w:t>
      </w:r>
    </w:p>
    <w:p w14:paraId="254D9854"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Die Fluglinie Air Berlin hatte zunächst mehr Glück: </w:t>
      </w:r>
    </w:p>
    <w:p w14:paraId="3098F0B8"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Sie erhielt im Jahr 2017 einen staatlichen Kredit, </w:t>
      </w:r>
    </w:p>
    <w:p w14:paraId="1B1FABDE"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doch auch das konnte die Pleite nicht verhindern. </w:t>
      </w:r>
    </w:p>
    <w:p w14:paraId="12CA549B"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Immerhin bekam der Staat das geliehene Geld zurück. </w:t>
      </w:r>
    </w:p>
    <w:p w14:paraId="1B3A2731" w14:textId="77777777" w:rsidR="006B0DD1"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lastRenderedPageBreak/>
        <w:t xml:space="preserve">Für Condor sieht Bundeswirtschaftsminister Peter Altmaier aber gute Chancen. </w:t>
      </w:r>
    </w:p>
    <w:p w14:paraId="72FAF5A0" w14:textId="5529FFCE" w:rsidR="0055298B" w:rsidRDefault="0055298B" w:rsidP="0055298B">
      <w:pPr>
        <w:widowControl/>
        <w:jc w:val="left"/>
        <w:rPr>
          <w:rFonts w:ascii="Georgia" w:eastAsia="ＭＳ Ｐゴシック" w:hAnsi="Georgia" w:cs="ＭＳ Ｐゴシック"/>
          <w:color w:val="3E3E3E"/>
          <w:kern w:val="0"/>
          <w:sz w:val="23"/>
          <w:szCs w:val="23"/>
          <w:lang w:val="de-DE"/>
        </w:rPr>
      </w:pPr>
      <w:r w:rsidRPr="0055298B">
        <w:rPr>
          <w:rFonts w:ascii="Georgia" w:eastAsia="ＭＳ Ｐゴシック" w:hAnsi="Georgia" w:cs="ＭＳ Ｐゴシック"/>
          <w:color w:val="3E3E3E"/>
          <w:kern w:val="0"/>
          <w:sz w:val="23"/>
          <w:szCs w:val="23"/>
          <w:lang w:val="de-DE"/>
        </w:rPr>
        <w:t xml:space="preserve">Er glaubt, dass die Fluglinie mit Hilfe des Staates wieder auf die Beine kommen kann. </w:t>
      </w:r>
    </w:p>
    <w:p w14:paraId="47477500" w14:textId="77777777" w:rsidR="006B0DD1" w:rsidRDefault="006B0DD1" w:rsidP="0055298B">
      <w:pPr>
        <w:widowControl/>
        <w:jc w:val="left"/>
        <w:rPr>
          <w:rFonts w:ascii="Arial" w:eastAsia="AR P丸ゴシック体E" w:hAnsi="Arial" w:cstheme="majorBidi"/>
          <w:color w:val="00B0F0"/>
          <w:sz w:val="24"/>
          <w:lang w:val="de-DE"/>
        </w:rPr>
      </w:pPr>
    </w:p>
    <w:sectPr w:rsidR="006B0DD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3A221" w14:textId="77777777" w:rsidR="00EE0E23" w:rsidRDefault="00EE0E23" w:rsidP="00292744">
      <w:r>
        <w:separator/>
      </w:r>
    </w:p>
  </w:endnote>
  <w:endnote w:type="continuationSeparator" w:id="0">
    <w:p w14:paraId="0AFFBDA9" w14:textId="77777777" w:rsidR="00EE0E23" w:rsidRDefault="00EE0E23"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 P丸ゴシック体E">
    <w:altName w:val="ＭＳ ゴシック"/>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D320F" w14:textId="77777777" w:rsidR="00EE0E23" w:rsidRDefault="00EE0E23" w:rsidP="00292744">
      <w:r>
        <w:separator/>
      </w:r>
    </w:p>
  </w:footnote>
  <w:footnote w:type="continuationSeparator" w:id="0">
    <w:p w14:paraId="5B3C356A" w14:textId="77777777" w:rsidR="00EE0E23" w:rsidRDefault="00EE0E23"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64882"/>
    <w:multiLevelType w:val="hybridMultilevel"/>
    <w:tmpl w:val="E2C432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07998"/>
    <w:rsid w:val="000175CD"/>
    <w:rsid w:val="0005744E"/>
    <w:rsid w:val="00084D48"/>
    <w:rsid w:val="000869AF"/>
    <w:rsid w:val="00092B9D"/>
    <w:rsid w:val="000C0582"/>
    <w:rsid w:val="000D5189"/>
    <w:rsid w:val="000D629F"/>
    <w:rsid w:val="000E1DAE"/>
    <w:rsid w:val="001321EC"/>
    <w:rsid w:val="0017416C"/>
    <w:rsid w:val="00183F2E"/>
    <w:rsid w:val="00196231"/>
    <w:rsid w:val="001A277C"/>
    <w:rsid w:val="001C34D2"/>
    <w:rsid w:val="001E752D"/>
    <w:rsid w:val="001F233F"/>
    <w:rsid w:val="0020110A"/>
    <w:rsid w:val="002122FC"/>
    <w:rsid w:val="002162F6"/>
    <w:rsid w:val="0021658E"/>
    <w:rsid w:val="002335A3"/>
    <w:rsid w:val="00241381"/>
    <w:rsid w:val="00245D67"/>
    <w:rsid w:val="002508D0"/>
    <w:rsid w:val="002535F3"/>
    <w:rsid w:val="00287897"/>
    <w:rsid w:val="0029147F"/>
    <w:rsid w:val="00292744"/>
    <w:rsid w:val="00292A13"/>
    <w:rsid w:val="002B42A4"/>
    <w:rsid w:val="002C7C79"/>
    <w:rsid w:val="00342CAC"/>
    <w:rsid w:val="003A5A3D"/>
    <w:rsid w:val="00413EBD"/>
    <w:rsid w:val="004346BE"/>
    <w:rsid w:val="00450719"/>
    <w:rsid w:val="00462FEE"/>
    <w:rsid w:val="004646BC"/>
    <w:rsid w:val="00495D64"/>
    <w:rsid w:val="004A18CC"/>
    <w:rsid w:val="004E7D84"/>
    <w:rsid w:val="005079BC"/>
    <w:rsid w:val="00511427"/>
    <w:rsid w:val="00514B79"/>
    <w:rsid w:val="00550906"/>
    <w:rsid w:val="0055298B"/>
    <w:rsid w:val="00554B75"/>
    <w:rsid w:val="005643C7"/>
    <w:rsid w:val="00580DDB"/>
    <w:rsid w:val="005814A5"/>
    <w:rsid w:val="00590E03"/>
    <w:rsid w:val="00593F14"/>
    <w:rsid w:val="006066FC"/>
    <w:rsid w:val="00641E60"/>
    <w:rsid w:val="00641FC7"/>
    <w:rsid w:val="0065461D"/>
    <w:rsid w:val="006A6EC7"/>
    <w:rsid w:val="006B0DD1"/>
    <w:rsid w:val="006C4362"/>
    <w:rsid w:val="006E4EE1"/>
    <w:rsid w:val="006F60FE"/>
    <w:rsid w:val="006F684F"/>
    <w:rsid w:val="00716F47"/>
    <w:rsid w:val="00725757"/>
    <w:rsid w:val="007317C0"/>
    <w:rsid w:val="0074401A"/>
    <w:rsid w:val="00744079"/>
    <w:rsid w:val="007B6EDE"/>
    <w:rsid w:val="007E0D20"/>
    <w:rsid w:val="007E780F"/>
    <w:rsid w:val="008048F5"/>
    <w:rsid w:val="008341D0"/>
    <w:rsid w:val="008471EE"/>
    <w:rsid w:val="00893FD9"/>
    <w:rsid w:val="0089664F"/>
    <w:rsid w:val="008B6E19"/>
    <w:rsid w:val="008D076C"/>
    <w:rsid w:val="008E156A"/>
    <w:rsid w:val="00944AED"/>
    <w:rsid w:val="009528FE"/>
    <w:rsid w:val="0095649B"/>
    <w:rsid w:val="00996DD8"/>
    <w:rsid w:val="009A147C"/>
    <w:rsid w:val="009E13D8"/>
    <w:rsid w:val="009E2671"/>
    <w:rsid w:val="00A2505C"/>
    <w:rsid w:val="00A415DB"/>
    <w:rsid w:val="00A4377D"/>
    <w:rsid w:val="00A454C9"/>
    <w:rsid w:val="00A8285C"/>
    <w:rsid w:val="00A94BEA"/>
    <w:rsid w:val="00AA7781"/>
    <w:rsid w:val="00AE207C"/>
    <w:rsid w:val="00B37FEC"/>
    <w:rsid w:val="00B51C13"/>
    <w:rsid w:val="00B73769"/>
    <w:rsid w:val="00B80E04"/>
    <w:rsid w:val="00BC42FB"/>
    <w:rsid w:val="00C04E61"/>
    <w:rsid w:val="00C43DF7"/>
    <w:rsid w:val="00C5220D"/>
    <w:rsid w:val="00C53C76"/>
    <w:rsid w:val="00C550E6"/>
    <w:rsid w:val="00C92179"/>
    <w:rsid w:val="00CA3BB7"/>
    <w:rsid w:val="00CB29DF"/>
    <w:rsid w:val="00CB2B20"/>
    <w:rsid w:val="00CE664A"/>
    <w:rsid w:val="00CF644C"/>
    <w:rsid w:val="00D47988"/>
    <w:rsid w:val="00D60BE6"/>
    <w:rsid w:val="00D90E8E"/>
    <w:rsid w:val="00D945FF"/>
    <w:rsid w:val="00DB36F4"/>
    <w:rsid w:val="00DE3BA8"/>
    <w:rsid w:val="00DE6B62"/>
    <w:rsid w:val="00DF58F1"/>
    <w:rsid w:val="00DF596F"/>
    <w:rsid w:val="00E14BF5"/>
    <w:rsid w:val="00E16036"/>
    <w:rsid w:val="00E63AA8"/>
    <w:rsid w:val="00E761F2"/>
    <w:rsid w:val="00E82886"/>
    <w:rsid w:val="00EA3A32"/>
    <w:rsid w:val="00EB06AD"/>
    <w:rsid w:val="00EC15F2"/>
    <w:rsid w:val="00EE0E23"/>
    <w:rsid w:val="00EE1A9F"/>
    <w:rsid w:val="00EE28EB"/>
    <w:rsid w:val="00EE4EB3"/>
    <w:rsid w:val="00F2132D"/>
    <w:rsid w:val="00F37A96"/>
    <w:rsid w:val="00F40BCB"/>
    <w:rsid w:val="00F65D02"/>
    <w:rsid w:val="00F74D6F"/>
    <w:rsid w:val="00F87085"/>
    <w:rsid w:val="00F90814"/>
    <w:rsid w:val="00F91883"/>
    <w:rsid w:val="00FD32C3"/>
    <w:rsid w:val="00FE0E1D"/>
    <w:rsid w:val="00FE132F"/>
    <w:rsid w:val="00FE7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DF596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DF59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0D629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37595749">
      <w:bodyDiv w:val="1"/>
      <w:marLeft w:val="0"/>
      <w:marRight w:val="0"/>
      <w:marTop w:val="0"/>
      <w:marBottom w:val="0"/>
      <w:divBdr>
        <w:top w:val="none" w:sz="0" w:space="0" w:color="auto"/>
        <w:left w:val="none" w:sz="0" w:space="0" w:color="auto"/>
        <w:bottom w:val="none" w:sz="0" w:space="0" w:color="auto"/>
        <w:right w:val="none" w:sz="0" w:space="0" w:color="auto"/>
      </w:divBdr>
    </w:div>
    <w:div w:id="249897057">
      <w:bodyDiv w:val="1"/>
      <w:marLeft w:val="0"/>
      <w:marRight w:val="0"/>
      <w:marTop w:val="0"/>
      <w:marBottom w:val="0"/>
      <w:divBdr>
        <w:top w:val="none" w:sz="0" w:space="0" w:color="auto"/>
        <w:left w:val="none" w:sz="0" w:space="0" w:color="auto"/>
        <w:bottom w:val="none" w:sz="0" w:space="0" w:color="auto"/>
        <w:right w:val="none" w:sz="0" w:space="0" w:color="auto"/>
      </w:divBdr>
      <w:divsChild>
        <w:div w:id="535117201">
          <w:marLeft w:val="0"/>
          <w:marRight w:val="150"/>
          <w:marTop w:val="0"/>
          <w:marBottom w:val="0"/>
          <w:divBdr>
            <w:top w:val="none" w:sz="0" w:space="0" w:color="auto"/>
            <w:left w:val="none" w:sz="0" w:space="0" w:color="auto"/>
            <w:bottom w:val="single" w:sz="6" w:space="12" w:color="D3CFCA"/>
            <w:right w:val="none" w:sz="0" w:space="0" w:color="auto"/>
          </w:divBdr>
        </w:div>
      </w:divsChild>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344206916">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43312642">
      <w:bodyDiv w:val="1"/>
      <w:marLeft w:val="0"/>
      <w:marRight w:val="0"/>
      <w:marTop w:val="0"/>
      <w:marBottom w:val="0"/>
      <w:divBdr>
        <w:top w:val="none" w:sz="0" w:space="0" w:color="auto"/>
        <w:left w:val="none" w:sz="0" w:space="0" w:color="auto"/>
        <w:bottom w:val="none" w:sz="0" w:space="0" w:color="auto"/>
        <w:right w:val="none" w:sz="0" w:space="0" w:color="auto"/>
      </w:divBdr>
    </w:div>
    <w:div w:id="454100020">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538278426">
      <w:bodyDiv w:val="1"/>
      <w:marLeft w:val="0"/>
      <w:marRight w:val="0"/>
      <w:marTop w:val="0"/>
      <w:marBottom w:val="0"/>
      <w:divBdr>
        <w:top w:val="none" w:sz="0" w:space="0" w:color="auto"/>
        <w:left w:val="none" w:sz="0" w:space="0" w:color="auto"/>
        <w:bottom w:val="none" w:sz="0" w:space="0" w:color="auto"/>
        <w:right w:val="none" w:sz="0" w:space="0" w:color="auto"/>
      </w:divBdr>
    </w:div>
    <w:div w:id="583417169">
      <w:bodyDiv w:val="1"/>
      <w:marLeft w:val="0"/>
      <w:marRight w:val="0"/>
      <w:marTop w:val="0"/>
      <w:marBottom w:val="0"/>
      <w:divBdr>
        <w:top w:val="none" w:sz="0" w:space="0" w:color="auto"/>
        <w:left w:val="none" w:sz="0" w:space="0" w:color="auto"/>
        <w:bottom w:val="none" w:sz="0" w:space="0" w:color="auto"/>
        <w:right w:val="none" w:sz="0" w:space="0" w:color="auto"/>
      </w:divBdr>
      <w:divsChild>
        <w:div w:id="151331773">
          <w:marLeft w:val="0"/>
          <w:marRight w:val="150"/>
          <w:marTop w:val="0"/>
          <w:marBottom w:val="0"/>
          <w:divBdr>
            <w:top w:val="none" w:sz="0" w:space="0" w:color="auto"/>
            <w:left w:val="none" w:sz="0" w:space="0" w:color="auto"/>
            <w:bottom w:val="single" w:sz="6" w:space="12" w:color="D3CFCA"/>
            <w:right w:val="none" w:sz="0" w:space="0" w:color="auto"/>
          </w:divBdr>
        </w:div>
      </w:divsChild>
    </w:div>
    <w:div w:id="603850064">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760880803">
      <w:bodyDiv w:val="1"/>
      <w:marLeft w:val="0"/>
      <w:marRight w:val="0"/>
      <w:marTop w:val="0"/>
      <w:marBottom w:val="0"/>
      <w:divBdr>
        <w:top w:val="none" w:sz="0" w:space="0" w:color="auto"/>
        <w:left w:val="none" w:sz="0" w:space="0" w:color="auto"/>
        <w:bottom w:val="none" w:sz="0" w:space="0" w:color="auto"/>
        <w:right w:val="none" w:sz="0" w:space="0" w:color="auto"/>
      </w:divBdr>
    </w:div>
    <w:div w:id="808716871">
      <w:bodyDiv w:val="1"/>
      <w:marLeft w:val="0"/>
      <w:marRight w:val="0"/>
      <w:marTop w:val="0"/>
      <w:marBottom w:val="0"/>
      <w:divBdr>
        <w:top w:val="none" w:sz="0" w:space="0" w:color="auto"/>
        <w:left w:val="none" w:sz="0" w:space="0" w:color="auto"/>
        <w:bottom w:val="none" w:sz="0" w:space="0" w:color="auto"/>
        <w:right w:val="none" w:sz="0" w:space="0" w:color="auto"/>
      </w:divBdr>
      <w:divsChild>
        <w:div w:id="1166362867">
          <w:marLeft w:val="0"/>
          <w:marRight w:val="150"/>
          <w:marTop w:val="0"/>
          <w:marBottom w:val="0"/>
          <w:divBdr>
            <w:top w:val="none" w:sz="0" w:space="0" w:color="auto"/>
            <w:left w:val="none" w:sz="0" w:space="0" w:color="auto"/>
            <w:bottom w:val="single" w:sz="6" w:space="12" w:color="D3CFCA"/>
            <w:right w:val="none" w:sz="0" w:space="0" w:color="auto"/>
          </w:divBdr>
        </w:div>
      </w:divsChild>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71915354">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932008761">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009722537">
      <w:bodyDiv w:val="1"/>
      <w:marLeft w:val="0"/>
      <w:marRight w:val="0"/>
      <w:marTop w:val="0"/>
      <w:marBottom w:val="0"/>
      <w:divBdr>
        <w:top w:val="none" w:sz="0" w:space="0" w:color="auto"/>
        <w:left w:val="none" w:sz="0" w:space="0" w:color="auto"/>
        <w:bottom w:val="none" w:sz="0" w:space="0" w:color="auto"/>
        <w:right w:val="none" w:sz="0" w:space="0" w:color="auto"/>
      </w:divBdr>
      <w:divsChild>
        <w:div w:id="1254313454">
          <w:marLeft w:val="0"/>
          <w:marRight w:val="150"/>
          <w:marTop w:val="0"/>
          <w:marBottom w:val="0"/>
          <w:divBdr>
            <w:top w:val="none" w:sz="0" w:space="0" w:color="auto"/>
            <w:left w:val="none" w:sz="0" w:space="0" w:color="auto"/>
            <w:bottom w:val="single" w:sz="6" w:space="12" w:color="D3CFCA"/>
            <w:right w:val="none" w:sz="0" w:space="0" w:color="auto"/>
          </w:divBdr>
        </w:div>
      </w:divsChild>
    </w:div>
    <w:div w:id="1032265978">
      <w:bodyDiv w:val="1"/>
      <w:marLeft w:val="0"/>
      <w:marRight w:val="0"/>
      <w:marTop w:val="0"/>
      <w:marBottom w:val="0"/>
      <w:divBdr>
        <w:top w:val="none" w:sz="0" w:space="0" w:color="auto"/>
        <w:left w:val="none" w:sz="0" w:space="0" w:color="auto"/>
        <w:bottom w:val="none" w:sz="0" w:space="0" w:color="auto"/>
        <w:right w:val="none" w:sz="0" w:space="0" w:color="auto"/>
      </w:divBdr>
      <w:divsChild>
        <w:div w:id="532377382">
          <w:marLeft w:val="0"/>
          <w:marRight w:val="150"/>
          <w:marTop w:val="0"/>
          <w:marBottom w:val="0"/>
          <w:divBdr>
            <w:top w:val="none" w:sz="0" w:space="0" w:color="auto"/>
            <w:left w:val="none" w:sz="0" w:space="0" w:color="auto"/>
            <w:bottom w:val="single" w:sz="6" w:space="12" w:color="D3CFCA"/>
            <w:right w:val="none" w:sz="0" w:space="0" w:color="auto"/>
          </w:divBdr>
        </w:div>
      </w:divsChild>
    </w:div>
    <w:div w:id="1060905458">
      <w:bodyDiv w:val="1"/>
      <w:marLeft w:val="0"/>
      <w:marRight w:val="0"/>
      <w:marTop w:val="0"/>
      <w:marBottom w:val="0"/>
      <w:divBdr>
        <w:top w:val="none" w:sz="0" w:space="0" w:color="auto"/>
        <w:left w:val="none" w:sz="0" w:space="0" w:color="auto"/>
        <w:bottom w:val="none" w:sz="0" w:space="0" w:color="auto"/>
        <w:right w:val="none" w:sz="0" w:space="0" w:color="auto"/>
      </w:divBdr>
    </w:div>
    <w:div w:id="1107188997">
      <w:bodyDiv w:val="1"/>
      <w:marLeft w:val="0"/>
      <w:marRight w:val="0"/>
      <w:marTop w:val="0"/>
      <w:marBottom w:val="0"/>
      <w:divBdr>
        <w:top w:val="none" w:sz="0" w:space="0" w:color="auto"/>
        <w:left w:val="none" w:sz="0" w:space="0" w:color="auto"/>
        <w:bottom w:val="none" w:sz="0" w:space="0" w:color="auto"/>
        <w:right w:val="none" w:sz="0" w:space="0" w:color="auto"/>
      </w:divBdr>
      <w:divsChild>
        <w:div w:id="1924995936">
          <w:marLeft w:val="0"/>
          <w:marRight w:val="150"/>
          <w:marTop w:val="0"/>
          <w:marBottom w:val="0"/>
          <w:divBdr>
            <w:top w:val="none" w:sz="0" w:space="0" w:color="auto"/>
            <w:left w:val="none" w:sz="0" w:space="0" w:color="auto"/>
            <w:bottom w:val="single" w:sz="6" w:space="12" w:color="D3CFCA"/>
            <w:right w:val="none" w:sz="0" w:space="0" w:color="auto"/>
          </w:divBdr>
        </w:div>
      </w:divsChild>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164055540">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253319254">
      <w:bodyDiv w:val="1"/>
      <w:marLeft w:val="0"/>
      <w:marRight w:val="0"/>
      <w:marTop w:val="0"/>
      <w:marBottom w:val="0"/>
      <w:divBdr>
        <w:top w:val="none" w:sz="0" w:space="0" w:color="auto"/>
        <w:left w:val="none" w:sz="0" w:space="0" w:color="auto"/>
        <w:bottom w:val="none" w:sz="0" w:space="0" w:color="auto"/>
        <w:right w:val="none" w:sz="0" w:space="0" w:color="auto"/>
      </w:divBdr>
    </w:div>
    <w:div w:id="1315914585">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597323501">
      <w:bodyDiv w:val="1"/>
      <w:marLeft w:val="0"/>
      <w:marRight w:val="0"/>
      <w:marTop w:val="0"/>
      <w:marBottom w:val="0"/>
      <w:divBdr>
        <w:top w:val="none" w:sz="0" w:space="0" w:color="auto"/>
        <w:left w:val="none" w:sz="0" w:space="0" w:color="auto"/>
        <w:bottom w:val="none" w:sz="0" w:space="0" w:color="auto"/>
        <w:right w:val="none" w:sz="0" w:space="0" w:color="auto"/>
      </w:divBdr>
    </w:div>
    <w:div w:id="1612711450">
      <w:bodyDiv w:val="1"/>
      <w:marLeft w:val="0"/>
      <w:marRight w:val="0"/>
      <w:marTop w:val="0"/>
      <w:marBottom w:val="0"/>
      <w:divBdr>
        <w:top w:val="none" w:sz="0" w:space="0" w:color="auto"/>
        <w:left w:val="none" w:sz="0" w:space="0" w:color="auto"/>
        <w:bottom w:val="none" w:sz="0" w:space="0" w:color="auto"/>
        <w:right w:val="none" w:sz="0" w:space="0" w:color="auto"/>
      </w:divBdr>
    </w:div>
    <w:div w:id="1756628195">
      <w:bodyDiv w:val="1"/>
      <w:marLeft w:val="0"/>
      <w:marRight w:val="0"/>
      <w:marTop w:val="0"/>
      <w:marBottom w:val="0"/>
      <w:divBdr>
        <w:top w:val="none" w:sz="0" w:space="0" w:color="auto"/>
        <w:left w:val="none" w:sz="0" w:space="0" w:color="auto"/>
        <w:bottom w:val="none" w:sz="0" w:space="0" w:color="auto"/>
        <w:right w:val="none" w:sz="0" w:space="0" w:color="auto"/>
      </w:divBdr>
    </w:div>
    <w:div w:id="1817724301">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65898928">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1894660309">
      <w:bodyDiv w:val="1"/>
      <w:marLeft w:val="0"/>
      <w:marRight w:val="0"/>
      <w:marTop w:val="0"/>
      <w:marBottom w:val="0"/>
      <w:divBdr>
        <w:top w:val="none" w:sz="0" w:space="0" w:color="auto"/>
        <w:left w:val="none" w:sz="0" w:space="0" w:color="auto"/>
        <w:bottom w:val="none" w:sz="0" w:space="0" w:color="auto"/>
        <w:right w:val="none" w:sz="0" w:space="0" w:color="auto"/>
      </w:divBdr>
      <w:divsChild>
        <w:div w:id="1541283141">
          <w:marLeft w:val="0"/>
          <w:marRight w:val="150"/>
          <w:marTop w:val="0"/>
          <w:marBottom w:val="0"/>
          <w:divBdr>
            <w:top w:val="none" w:sz="0" w:space="0" w:color="auto"/>
            <w:left w:val="none" w:sz="0" w:space="0" w:color="auto"/>
            <w:bottom w:val="single" w:sz="6" w:space="12" w:color="D3CFCA"/>
            <w:right w:val="none" w:sz="0" w:space="0" w:color="auto"/>
          </w:divBdr>
        </w:div>
      </w:divsChild>
    </w:div>
    <w:div w:id="1896156292">
      <w:bodyDiv w:val="1"/>
      <w:marLeft w:val="0"/>
      <w:marRight w:val="0"/>
      <w:marTop w:val="0"/>
      <w:marBottom w:val="0"/>
      <w:divBdr>
        <w:top w:val="none" w:sz="0" w:space="0" w:color="auto"/>
        <w:left w:val="none" w:sz="0" w:space="0" w:color="auto"/>
        <w:bottom w:val="none" w:sz="0" w:space="0" w:color="auto"/>
        <w:right w:val="none" w:sz="0" w:space="0" w:color="auto"/>
      </w:divBdr>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 w:id="2139951563">
      <w:bodyDiv w:val="1"/>
      <w:marLeft w:val="0"/>
      <w:marRight w:val="0"/>
      <w:marTop w:val="0"/>
      <w:marBottom w:val="0"/>
      <w:divBdr>
        <w:top w:val="none" w:sz="0" w:space="0" w:color="auto"/>
        <w:left w:val="none" w:sz="0" w:space="0" w:color="auto"/>
        <w:bottom w:val="none" w:sz="0" w:space="0" w:color="auto"/>
        <w:right w:val="none" w:sz="0" w:space="0" w:color="auto"/>
      </w:divBdr>
    </w:div>
    <w:div w:id="2141536082">
      <w:bodyDiv w:val="1"/>
      <w:marLeft w:val="0"/>
      <w:marRight w:val="0"/>
      <w:marTop w:val="0"/>
      <w:marBottom w:val="0"/>
      <w:divBdr>
        <w:top w:val="none" w:sz="0" w:space="0" w:color="auto"/>
        <w:left w:val="none" w:sz="0" w:space="0" w:color="auto"/>
        <w:bottom w:val="none" w:sz="0" w:space="0" w:color="auto"/>
        <w:right w:val="none" w:sz="0" w:space="0" w:color="auto"/>
      </w:divBdr>
    </w:div>
    <w:div w:id="2145804176">
      <w:bodyDiv w:val="1"/>
      <w:marLeft w:val="0"/>
      <w:marRight w:val="0"/>
      <w:marTop w:val="0"/>
      <w:marBottom w:val="0"/>
      <w:divBdr>
        <w:top w:val="none" w:sz="0" w:space="0" w:color="auto"/>
        <w:left w:val="none" w:sz="0" w:space="0" w:color="auto"/>
        <w:bottom w:val="none" w:sz="0" w:space="0" w:color="auto"/>
        <w:right w:val="none" w:sz="0" w:space="0" w:color="auto"/>
      </w:divBdr>
      <w:divsChild>
        <w:div w:id="2010281966">
          <w:marLeft w:val="0"/>
          <w:marRight w:val="150"/>
          <w:marTop w:val="0"/>
          <w:marBottom w:val="0"/>
          <w:divBdr>
            <w:top w:val="none" w:sz="0" w:space="0" w:color="auto"/>
            <w:left w:val="none" w:sz="0" w:space="0" w:color="auto"/>
            <w:bottom w:val="single" w:sz="6" w:space="12" w:color="D3CFCA"/>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5D65D-25A9-4636-BCE8-022F1E941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858</Words>
  <Characters>4895</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 良美</cp:lastModifiedBy>
  <cp:revision>3</cp:revision>
  <cp:lastPrinted>2018-11-28T15:17:00Z</cp:lastPrinted>
  <dcterms:created xsi:type="dcterms:W3CDTF">2019-10-11T00:17:00Z</dcterms:created>
  <dcterms:modified xsi:type="dcterms:W3CDTF">2019-12-25T01:36:00Z</dcterms:modified>
</cp:coreProperties>
</file>