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C97" w14:textId="05150393" w:rsidR="0021658E" w:rsidRDefault="00E761F2" w:rsidP="00511427">
      <w:pPr>
        <w:jc w:val="center"/>
        <w:rPr>
          <w:rFonts w:ascii="Arial" w:eastAsia="AR P丸ゴシック体E" w:hAnsi="Arial" w:cstheme="majorBidi"/>
          <w:sz w:val="28"/>
          <w:szCs w:val="24"/>
          <w:lang w:val="de-DE"/>
        </w:rPr>
      </w:pPr>
      <w:r w:rsidRPr="00E761F2">
        <w:rPr>
          <w:rFonts w:ascii="Arial" w:eastAsia="AR P丸ゴシック体E" w:hAnsi="Arial" w:cstheme="majorBidi"/>
          <w:sz w:val="28"/>
          <w:szCs w:val="24"/>
          <w:lang w:val="de-DE"/>
        </w:rPr>
        <w:t>So wählten die EU-Bürger 2019</w:t>
      </w:r>
      <w:r w:rsidR="005079BC" w:rsidRPr="005079BC">
        <w:rPr>
          <w:rFonts w:ascii="Arial" w:eastAsia="AR P丸ゴシック体E" w:hAnsi="Arial" w:cstheme="majorBidi"/>
          <w:sz w:val="28"/>
          <w:szCs w:val="24"/>
          <w:lang w:val="de-DE"/>
        </w:rPr>
        <w:t xml:space="preserve"> </w:t>
      </w:r>
    </w:p>
    <w:p w14:paraId="1692F117" w14:textId="22F9ED86" w:rsidR="009A147C" w:rsidRDefault="00E761F2" w:rsidP="00511427">
      <w:pPr>
        <w:jc w:val="center"/>
        <w:rPr>
          <w:lang w:val="de-DE"/>
        </w:rPr>
      </w:pPr>
      <w:r>
        <w:rPr>
          <w:rFonts w:hint="eastAsia"/>
          <w:lang w:val="de-DE"/>
        </w:rPr>
        <w:t>2019</w:t>
      </w:r>
      <w:r>
        <w:rPr>
          <w:rFonts w:hint="eastAsia"/>
          <w:lang w:val="de-DE"/>
        </w:rPr>
        <w:t>年、</w:t>
      </w:r>
      <w:r>
        <w:rPr>
          <w:rFonts w:hint="eastAsia"/>
          <w:lang w:val="de-DE"/>
        </w:rPr>
        <w:t>EU</w:t>
      </w:r>
      <w:r>
        <w:rPr>
          <w:rFonts w:hint="eastAsia"/>
          <w:lang w:val="de-DE"/>
        </w:rPr>
        <w:t>市民の選挙結果</w:t>
      </w:r>
      <w:r w:rsidR="00F87085">
        <w:rPr>
          <w:rFonts w:hint="eastAsia"/>
          <w:lang w:val="de-DE"/>
        </w:rPr>
        <w:t xml:space="preserve">　</w:t>
      </w:r>
    </w:p>
    <w:p w14:paraId="1E37CCFC" w14:textId="484ADF83" w:rsidR="009A147C" w:rsidRDefault="00511427" w:rsidP="00511427">
      <w:pPr>
        <w:jc w:val="right"/>
        <w:rPr>
          <w:lang w:val="de-DE"/>
        </w:rPr>
      </w:pPr>
      <w:r>
        <w:rPr>
          <w:rFonts w:hint="eastAsia"/>
          <w:lang w:val="de-DE"/>
        </w:rPr>
        <w:t xml:space="preserve">DW </w:t>
      </w:r>
      <w:r w:rsidRPr="00511427">
        <w:rPr>
          <w:lang w:val="de-DE"/>
        </w:rPr>
        <w:t xml:space="preserve">Datum </w:t>
      </w:r>
      <w:r w:rsidR="00E761F2">
        <w:rPr>
          <w:rFonts w:hint="eastAsia"/>
          <w:lang w:val="de-DE"/>
        </w:rPr>
        <w:t>28</w:t>
      </w:r>
      <w:r w:rsidR="00AA7781">
        <w:rPr>
          <w:lang w:val="de-DE"/>
        </w:rPr>
        <w:t>.</w:t>
      </w:r>
      <w:r w:rsidR="001A277C">
        <w:rPr>
          <w:lang w:val="de-DE"/>
        </w:rPr>
        <w:t>0</w:t>
      </w:r>
      <w:r w:rsidR="0029147F">
        <w:rPr>
          <w:lang w:val="de-DE"/>
        </w:rPr>
        <w:t>5</w:t>
      </w:r>
      <w:r w:rsidRPr="00511427">
        <w:rPr>
          <w:lang w:val="de-DE"/>
        </w:rPr>
        <w:t>.201</w:t>
      </w:r>
      <w:r w:rsidR="001A277C">
        <w:rPr>
          <w:lang w:val="de-DE"/>
        </w:rPr>
        <w:t>9</w:t>
      </w:r>
    </w:p>
    <w:p w14:paraId="0C85DEB2" w14:textId="6B339657" w:rsidR="00593F14" w:rsidRDefault="00E761F2" w:rsidP="00593F14">
      <w:pPr>
        <w:jc w:val="right"/>
        <w:rPr>
          <w:lang w:val="de-DE"/>
        </w:rPr>
      </w:pPr>
      <w:bookmarkStart w:id="0" w:name="_Hlk2089911"/>
      <w:r w:rsidRPr="00E761F2">
        <w:rPr>
          <w:lang w:val="de-DE"/>
        </w:rPr>
        <w:t>https://www.dw.com/de/so-w%C3%A4hlten-die-eu-b%C3%BCrger-2019/l-48922982</w:t>
      </w:r>
      <w:r w:rsidR="00593F14" w:rsidRPr="00593F14">
        <w:rPr>
          <w:rFonts w:hint="eastAsia"/>
          <w:lang w:val="de-DE"/>
        </w:rPr>
        <w:t xml:space="preserve"> </w:t>
      </w:r>
    </w:p>
    <w:p w14:paraId="1BA75001" w14:textId="77777777" w:rsidR="00593F14" w:rsidRDefault="00593F14" w:rsidP="009A147C">
      <w:pPr>
        <w:rPr>
          <w:lang w:val="de-DE"/>
        </w:rPr>
      </w:pPr>
    </w:p>
    <w:p w14:paraId="51927886" w14:textId="07A616A7" w:rsidR="00511427" w:rsidRPr="00D945FF" w:rsidRDefault="00511427" w:rsidP="009A147C">
      <w:pPr>
        <w:rPr>
          <w:lang w:val="de-DE"/>
        </w:rPr>
      </w:pPr>
      <w:r>
        <w:rPr>
          <w:rFonts w:hint="eastAsia"/>
          <w:lang w:val="de-DE"/>
        </w:rPr>
        <w:t>201</w:t>
      </w:r>
      <w:r w:rsidR="001A277C">
        <w:rPr>
          <w:lang w:val="de-DE"/>
        </w:rPr>
        <w:t>9</w:t>
      </w:r>
      <w:r>
        <w:rPr>
          <w:rFonts w:hint="eastAsia"/>
          <w:lang w:val="de-DE"/>
        </w:rPr>
        <w:t>-</w:t>
      </w:r>
      <w:r w:rsidR="001A277C">
        <w:rPr>
          <w:lang w:val="de-DE"/>
        </w:rPr>
        <w:t>0</w:t>
      </w:r>
      <w:r w:rsidR="0029147F">
        <w:rPr>
          <w:lang w:val="de-DE"/>
        </w:rPr>
        <w:t>5</w:t>
      </w:r>
      <w:r>
        <w:rPr>
          <w:rFonts w:hint="eastAsia"/>
          <w:lang w:val="de-DE"/>
        </w:rPr>
        <w:t>-</w:t>
      </w:r>
      <w:r w:rsidR="00E761F2">
        <w:rPr>
          <w:rFonts w:hint="eastAsia"/>
          <w:lang w:val="de-DE"/>
        </w:rPr>
        <w:t>28</w:t>
      </w:r>
      <w:r w:rsidR="00F90814">
        <w:rPr>
          <w:lang w:val="de-DE"/>
        </w:rPr>
        <w:t>_</w:t>
      </w:r>
      <w:r w:rsidR="00E761F2" w:rsidRPr="00E761F2">
        <w:rPr>
          <w:lang w:val="de-DE"/>
        </w:rPr>
        <w:t>so-w</w:t>
      </w:r>
      <w:r w:rsidR="00E761F2">
        <w:rPr>
          <w:rFonts w:hint="eastAsia"/>
          <w:lang w:val="de-DE"/>
        </w:rPr>
        <w:t>a</w:t>
      </w:r>
      <w:r w:rsidR="00E761F2">
        <w:rPr>
          <w:lang w:val="de-DE"/>
        </w:rPr>
        <w:t>e</w:t>
      </w:r>
      <w:r w:rsidR="00E761F2" w:rsidRPr="00E761F2">
        <w:rPr>
          <w:lang w:val="de-DE"/>
        </w:rPr>
        <w:t>hlten-die-eu-b</w:t>
      </w:r>
      <w:r w:rsidR="00E761F2">
        <w:rPr>
          <w:lang w:val="de-DE"/>
        </w:rPr>
        <w:t>ue</w:t>
      </w:r>
      <w:r w:rsidR="00E761F2" w:rsidRPr="00E761F2">
        <w:rPr>
          <w:lang w:val="de-DE"/>
        </w:rPr>
        <w:t>rger-2019</w:t>
      </w:r>
      <w:r>
        <w:rPr>
          <w:rFonts w:hint="eastAsia"/>
          <w:lang w:val="de-DE"/>
        </w:rPr>
        <w:t>.docx</w:t>
      </w:r>
      <w:bookmarkEnd w:id="0"/>
    </w:p>
    <w:p w14:paraId="7B269D5E" w14:textId="3F36A07C" w:rsidR="00511427" w:rsidRPr="00F40BCB" w:rsidRDefault="00E761F2" w:rsidP="009A147C">
      <w:pPr>
        <w:rPr>
          <w:lang w:val="de-DE"/>
        </w:rPr>
      </w:pPr>
      <w:r w:rsidRPr="00E761F2">
        <w:rPr>
          <w:noProof/>
          <w:lang w:val="de-DE"/>
        </w:rPr>
        <w:drawing>
          <wp:inline distT="0" distB="0" distL="0" distR="0" wp14:anchorId="2DB7981B" wp14:editId="12D4C569">
            <wp:extent cx="5400040" cy="27489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748915"/>
                    </a:xfrm>
                    <a:prstGeom prst="rect">
                      <a:avLst/>
                    </a:prstGeom>
                  </pic:spPr>
                </pic:pic>
              </a:graphicData>
            </a:graphic>
          </wp:inline>
        </w:drawing>
      </w:r>
    </w:p>
    <w:p w14:paraId="77B21B8F" w14:textId="03534769" w:rsidR="00716F47" w:rsidRDefault="00716F47" w:rsidP="00F90814">
      <w:pPr>
        <w:rPr>
          <w:lang w:val="de-DE"/>
        </w:rPr>
      </w:pPr>
    </w:p>
    <w:p w14:paraId="02D4DA9D" w14:textId="77777777" w:rsidR="00E761F2" w:rsidRPr="00E761F2" w:rsidRDefault="00E761F2" w:rsidP="00E761F2">
      <w:pPr>
        <w:widowControl/>
        <w:jc w:val="left"/>
        <w:rPr>
          <w:lang w:val="de-DE"/>
        </w:rPr>
      </w:pPr>
      <w:bookmarkStart w:id="1" w:name="_Hlk10027127"/>
      <w:r w:rsidRPr="00E761F2">
        <w:rPr>
          <w:lang w:val="de-DE"/>
        </w:rPr>
        <w:t>So wählten die EU-Bürger 2019</w:t>
      </w:r>
    </w:p>
    <w:bookmarkEnd w:id="1"/>
    <w:p w14:paraId="3AD35D73" w14:textId="77777777" w:rsidR="00E761F2" w:rsidRPr="00E761F2" w:rsidRDefault="00E761F2" w:rsidP="00E761F2">
      <w:pPr>
        <w:widowControl/>
        <w:jc w:val="left"/>
        <w:rPr>
          <w:lang w:val="de-DE"/>
        </w:rPr>
      </w:pPr>
      <w:r w:rsidRPr="00E761F2">
        <w:rPr>
          <w:lang w:val="de-DE"/>
        </w:rPr>
        <w:t>Bei der Europawahl 2019 sind so viele EU-Bürger und -Bürgerinnen zur Wahl gegangen wie seit 20 Jahren nicht mehr. Das Ergebnis: Vor allem die großen Parteien haben Stimmen ver</w:t>
      </w:r>
      <w:bookmarkStart w:id="2" w:name="_GoBack"/>
      <w:bookmarkEnd w:id="2"/>
      <w:r w:rsidRPr="00E761F2">
        <w:rPr>
          <w:lang w:val="de-DE"/>
        </w:rPr>
        <w:t>loren.</w:t>
      </w:r>
    </w:p>
    <w:p w14:paraId="59B4E942" w14:textId="77777777" w:rsidR="00E761F2" w:rsidRPr="00E761F2" w:rsidRDefault="00E761F2" w:rsidP="00E761F2">
      <w:pPr>
        <w:widowControl/>
        <w:jc w:val="left"/>
        <w:rPr>
          <w:lang w:val="de-DE"/>
        </w:rPr>
      </w:pPr>
    </w:p>
    <w:p w14:paraId="0C6569B6" w14:textId="77777777" w:rsidR="00E761F2" w:rsidRPr="00E761F2" w:rsidRDefault="00E761F2" w:rsidP="00E761F2">
      <w:pPr>
        <w:widowControl/>
        <w:jc w:val="left"/>
        <w:rPr>
          <w:lang w:val="de-DE"/>
        </w:rPr>
      </w:pPr>
      <w:r w:rsidRPr="00E761F2">
        <w:rPr>
          <w:lang w:val="de-DE"/>
        </w:rPr>
        <w:t>Es ist die zweitgrößte demokratische Wahl der Welt. Über 400 Millionen Bürger in 28 Staaten durften bei der Europawahl Ende Mai 2019 ihre Stimme abgeben. Und dieses Recht nutzten viele Bürger: Die Wahlbeteiligung lag bei rund 51 Prozent und war somit acht Prozent höher als bei der letzten Wahl im Jahr 2014. Die Proteste gegen die Klimapolitik und die streikenden Schüler sind laut dem Politikexperten Janis Emmanouilidis unter anderem Gründe dafür, dass mehr Menschen zur Wahl gingen.</w:t>
      </w:r>
    </w:p>
    <w:p w14:paraId="299531B4" w14:textId="77777777" w:rsidR="00E761F2" w:rsidRPr="00E761F2" w:rsidRDefault="00E761F2" w:rsidP="00E761F2">
      <w:pPr>
        <w:widowControl/>
        <w:jc w:val="left"/>
        <w:rPr>
          <w:lang w:val="de-DE"/>
        </w:rPr>
      </w:pPr>
    </w:p>
    <w:p w14:paraId="5BA07DE9" w14:textId="77777777" w:rsidR="00E761F2" w:rsidRPr="00E761F2" w:rsidRDefault="00E761F2" w:rsidP="00E761F2">
      <w:pPr>
        <w:widowControl/>
        <w:jc w:val="left"/>
        <w:rPr>
          <w:lang w:val="de-DE"/>
        </w:rPr>
      </w:pPr>
      <w:r w:rsidRPr="00E761F2">
        <w:rPr>
          <w:lang w:val="de-DE"/>
        </w:rPr>
        <w:t xml:space="preserve">Die Gewinner der Wahl sind die Grünen und die Liberalen. Die Liberalen kommen im Europäischen Parlament nach vorläufiger Rechnung auf 109 Sitze, die Grünen auf 69. Die Verlierer der Wahl sind die Sozialdemokraten und die Konservativen. Die </w:t>
      </w:r>
      <w:r w:rsidRPr="00E761F2">
        <w:rPr>
          <w:lang w:val="de-DE"/>
        </w:rPr>
        <w:lastRenderedPageBreak/>
        <w:t>konservative Europäische Volkspartei (EVP) verfügt nun über 180 Sitze – 42 weniger als bisher. Die Sozialdemokraten kommen auf 146 Sitze.</w:t>
      </w:r>
    </w:p>
    <w:p w14:paraId="370B4456" w14:textId="77777777" w:rsidR="00E761F2" w:rsidRPr="00E761F2" w:rsidRDefault="00E761F2" w:rsidP="00E761F2">
      <w:pPr>
        <w:widowControl/>
        <w:jc w:val="left"/>
        <w:rPr>
          <w:lang w:val="de-DE"/>
        </w:rPr>
      </w:pPr>
    </w:p>
    <w:p w14:paraId="46497846" w14:textId="77777777" w:rsidR="00E761F2" w:rsidRPr="00E761F2" w:rsidRDefault="00E761F2" w:rsidP="00E761F2">
      <w:pPr>
        <w:widowControl/>
        <w:jc w:val="left"/>
        <w:rPr>
          <w:lang w:val="de-DE"/>
        </w:rPr>
      </w:pPr>
      <w:r w:rsidRPr="00E761F2">
        <w:rPr>
          <w:lang w:val="de-DE"/>
        </w:rPr>
        <w:t>Im Europäischen Parlament erreichen sie beide damit keine Mehrheit mehr. Sie müssen sich mit der liberalen und vielleicht auch der grünen Fraktion zusammentun. Die Rechtspopulisten sind in einigen der 28 Mitgliedsländer wie Italien oder Frankreich sehr stark, bekamen insgesamt aber weniger Stimmen als erwartet. Sie haben zusammen etwa 150 Sitze.</w:t>
      </w:r>
    </w:p>
    <w:p w14:paraId="0B97F7E4" w14:textId="77777777" w:rsidR="00E761F2" w:rsidRPr="00E761F2" w:rsidRDefault="00E761F2" w:rsidP="00E761F2">
      <w:pPr>
        <w:widowControl/>
        <w:jc w:val="left"/>
        <w:rPr>
          <w:lang w:val="de-DE"/>
        </w:rPr>
      </w:pPr>
    </w:p>
    <w:p w14:paraId="6E9D66A9" w14:textId="600D8CDD" w:rsidR="002C7C79" w:rsidRDefault="00E761F2" w:rsidP="00E761F2">
      <w:pPr>
        <w:widowControl/>
        <w:jc w:val="left"/>
        <w:rPr>
          <w:rFonts w:ascii="Arial" w:eastAsia="AR P丸ゴシック体E" w:hAnsi="Arial" w:cstheme="majorBidi"/>
          <w:color w:val="00B0F0"/>
          <w:sz w:val="24"/>
          <w:lang w:val="de-DE"/>
        </w:rPr>
      </w:pPr>
      <w:r w:rsidRPr="00E761F2">
        <w:rPr>
          <w:lang w:val="de-DE"/>
        </w:rPr>
        <w:t>Auch in Deutschland haben die großen Parteien Stimmen verloren. Zum ersten Mal seit Ende des Zweiten Weltkriegs wurde die SPD in Deutschland nicht auf den ersten oder zweiten Platz gewählt. Die Grünen haben sie überholt. Das ist das beste Ergebnis, das die grüne Partei bei einer bundesweiten Wahl jemals erzielt hat. Vor allem bei jungen Wählern ist sie beliebt. Bei den unter 25-Jährigen liegen die Grünen sogar auf Platz eins.</w:t>
      </w:r>
      <w:r w:rsidR="002C7C79">
        <w:rPr>
          <w:lang w:val="de-DE"/>
        </w:rPr>
        <w:br w:type="page"/>
      </w:r>
    </w:p>
    <w:p w14:paraId="7FFEA881" w14:textId="7C79FAF4" w:rsidR="00A94BEA" w:rsidRDefault="00A94BEA" w:rsidP="005079BC">
      <w:pPr>
        <w:pStyle w:val="2"/>
        <w:rPr>
          <w:lang w:val="de-DE"/>
        </w:rPr>
      </w:pPr>
      <w:r>
        <w:rPr>
          <w:rFonts w:hint="eastAsia"/>
          <w:lang w:val="de-DE"/>
        </w:rPr>
        <w:lastRenderedPageBreak/>
        <w:t>Glossar</w:t>
      </w:r>
    </w:p>
    <w:p w14:paraId="5CCE9017" w14:textId="77777777" w:rsidR="00FE0E1D" w:rsidRDefault="00FE0E1D" w:rsidP="00FE0E1D">
      <w:pPr>
        <w:rPr>
          <w:lang w:val="de-DE"/>
        </w:rPr>
      </w:pPr>
    </w:p>
    <w:p w14:paraId="4B4FE484"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seine Stimme ab|geben</w:t>
      </w:r>
      <w:r w:rsidRPr="00E761F2">
        <w:rPr>
          <w:rFonts w:ascii="Georgia" w:hAnsi="Georgia"/>
          <w:color w:val="000000"/>
          <w:sz w:val="23"/>
          <w:szCs w:val="23"/>
          <w:lang w:val="de-DE"/>
        </w:rPr>
        <w:t> — wählen</w:t>
      </w:r>
    </w:p>
    <w:p w14:paraId="52FE77BD"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etwas nutzen</w:t>
      </w:r>
      <w:r w:rsidRPr="00E761F2">
        <w:rPr>
          <w:rFonts w:ascii="Georgia" w:hAnsi="Georgia"/>
          <w:color w:val="000000"/>
          <w:sz w:val="23"/>
          <w:szCs w:val="23"/>
          <w:lang w:val="de-DE"/>
        </w:rPr>
        <w:t> — Gebrauch von etwas machen</w:t>
      </w:r>
    </w:p>
    <w:p w14:paraId="07447B0F"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Wahlbeteiligung (f., nur Singular)</w:t>
      </w:r>
      <w:r w:rsidRPr="00E761F2">
        <w:rPr>
          <w:rFonts w:ascii="Georgia" w:hAnsi="Georgia"/>
          <w:color w:val="000000"/>
          <w:sz w:val="23"/>
          <w:szCs w:val="23"/>
          <w:lang w:val="de-DE"/>
        </w:rPr>
        <w:t> — die Anzahl der Menschen, die wählen geht</w:t>
      </w:r>
    </w:p>
    <w:p w14:paraId="6931A96A"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Experte, -n/Expertin, -nen</w:t>
      </w:r>
      <w:r w:rsidRPr="00E761F2">
        <w:rPr>
          <w:rFonts w:ascii="Georgia" w:hAnsi="Georgia"/>
          <w:color w:val="000000"/>
          <w:sz w:val="23"/>
          <w:szCs w:val="23"/>
          <w:lang w:val="de-DE"/>
        </w:rPr>
        <w:t> — eine Person, die zu einem Thema sehr viel weiß</w:t>
      </w:r>
    </w:p>
    <w:p w14:paraId="313D45D7"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Grüne, -n (m./f.)</w:t>
      </w:r>
      <w:r w:rsidRPr="00E761F2">
        <w:rPr>
          <w:rFonts w:ascii="Georgia" w:hAnsi="Georgia"/>
          <w:color w:val="000000"/>
          <w:sz w:val="23"/>
          <w:szCs w:val="23"/>
          <w:lang w:val="de-DE"/>
        </w:rPr>
        <w:t> — hier: jemand, der Mitglied in einer Partei ist, die vor allem für den Umweltschutz ist</w:t>
      </w:r>
    </w:p>
    <w:p w14:paraId="16AD0606"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Liberale, -n (m./f.)</w:t>
      </w:r>
      <w:r w:rsidRPr="00E761F2">
        <w:rPr>
          <w:rFonts w:ascii="Georgia" w:hAnsi="Georgia"/>
          <w:color w:val="000000"/>
          <w:sz w:val="23"/>
          <w:szCs w:val="23"/>
          <w:lang w:val="de-DE"/>
        </w:rPr>
        <w:t> — hier: jemand, der Mitglied in einer Partei ist, die vor allem für die Freiheit des Einzelnen ist</w:t>
      </w:r>
    </w:p>
    <w:p w14:paraId="06CCE182"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vorläufig </w:t>
      </w:r>
      <w:r w:rsidRPr="00E761F2">
        <w:rPr>
          <w:rFonts w:ascii="Georgia" w:hAnsi="Georgia"/>
          <w:color w:val="000000"/>
          <w:sz w:val="23"/>
          <w:szCs w:val="23"/>
          <w:lang w:val="de-DE"/>
        </w:rPr>
        <w:t>— noch nicht die letzte Version; noch nicht endgültig</w:t>
      </w:r>
    </w:p>
    <w:p w14:paraId="7CF3FD15"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Sozialdemokrat, -en/Sozialdemokratin, -nen</w:t>
      </w:r>
      <w:r w:rsidRPr="00E761F2">
        <w:rPr>
          <w:rFonts w:ascii="Georgia" w:hAnsi="Georgia"/>
          <w:color w:val="000000"/>
          <w:sz w:val="23"/>
          <w:szCs w:val="23"/>
          <w:lang w:val="de-DE"/>
        </w:rPr>
        <w:t> — hier: jemand, der Mitglied in einer Partei ist, die vor allem für eine sozial gerechte Gesellschaft ist</w:t>
      </w:r>
    </w:p>
    <w:p w14:paraId="37410C0F"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Konservative, -n (m./f.)</w:t>
      </w:r>
      <w:r w:rsidRPr="00E761F2">
        <w:rPr>
          <w:rFonts w:ascii="Georgia" w:hAnsi="Georgia"/>
          <w:color w:val="000000"/>
          <w:sz w:val="23"/>
          <w:szCs w:val="23"/>
          <w:lang w:val="de-DE"/>
        </w:rPr>
        <w:t> — hier: jemand, der Mitglied in einer Partei ist, der vor allem traditionelle Werte wichtig sind</w:t>
      </w:r>
    </w:p>
    <w:p w14:paraId="557877FC"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über etwas verfügen</w:t>
      </w:r>
      <w:r w:rsidRPr="00E761F2">
        <w:rPr>
          <w:rFonts w:ascii="Georgia" w:hAnsi="Georgia"/>
          <w:color w:val="000000"/>
          <w:sz w:val="23"/>
          <w:szCs w:val="23"/>
          <w:lang w:val="de-DE"/>
        </w:rPr>
        <w:t> — etwas haben; etwas besitzen</w:t>
      </w:r>
    </w:p>
    <w:p w14:paraId="099FE4E7"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sich mit jemandem zusammen|tun </w:t>
      </w:r>
      <w:r w:rsidRPr="00E761F2">
        <w:rPr>
          <w:rFonts w:ascii="Georgia" w:hAnsi="Georgia"/>
          <w:color w:val="000000"/>
          <w:sz w:val="23"/>
          <w:szCs w:val="23"/>
          <w:lang w:val="de-DE"/>
        </w:rPr>
        <w:t>— umgangssprachlich für: eine Gruppe bilden, um etwas gemeinsam zu machen</w:t>
      </w:r>
    </w:p>
    <w:p w14:paraId="561D2A0A"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Fraktion, -en (f.)</w:t>
      </w:r>
      <w:r w:rsidRPr="00E761F2">
        <w:rPr>
          <w:rFonts w:ascii="Georgia" w:hAnsi="Georgia"/>
          <w:color w:val="000000"/>
          <w:sz w:val="23"/>
          <w:szCs w:val="23"/>
          <w:lang w:val="de-DE"/>
        </w:rPr>
        <w:t> — alle Abgeordneten einer Partei im Parlament</w:t>
      </w:r>
    </w:p>
    <w:p w14:paraId="37E29D59"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Rechtspopulist, -en/Rechtspopulistin, -nen</w:t>
      </w:r>
      <w:r w:rsidRPr="00E761F2">
        <w:rPr>
          <w:rFonts w:ascii="Georgia" w:hAnsi="Georgia"/>
          <w:color w:val="000000"/>
          <w:sz w:val="23"/>
          <w:szCs w:val="23"/>
          <w:lang w:val="de-DE"/>
        </w:rPr>
        <w:t> — jemand, der versucht, mit rechten Ideen politisch erfolgreich zu sein, und so tut, als würde er für das ganze Volk sprechen</w:t>
      </w:r>
    </w:p>
    <w:p w14:paraId="0BBB1F66"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SPD (f.)</w:t>
      </w:r>
      <w:r w:rsidRPr="00E761F2">
        <w:rPr>
          <w:rFonts w:ascii="Georgia" w:hAnsi="Georgia"/>
          <w:color w:val="000000"/>
          <w:sz w:val="23"/>
          <w:szCs w:val="23"/>
          <w:lang w:val="de-DE"/>
        </w:rPr>
        <w:t> — Abkürzung für: Sozialdemokratische Partei Deutschlands; eine große deutsche Partei</w:t>
      </w:r>
    </w:p>
    <w:p w14:paraId="24B04B25"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die Grünen (Plural)</w:t>
      </w:r>
      <w:r w:rsidRPr="00E761F2">
        <w:rPr>
          <w:rFonts w:ascii="Georgia" w:hAnsi="Georgia"/>
          <w:color w:val="000000"/>
          <w:sz w:val="23"/>
          <w:szCs w:val="23"/>
          <w:lang w:val="de-DE"/>
        </w:rPr>
        <w:t> — Abkürzung für: Bündnis 90/Die Grünen; eine deutsche Partei, die sich unter anderem für den Umweltschutz einsetzt</w:t>
      </w:r>
    </w:p>
    <w:p w14:paraId="1A3FA209"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bundesweit</w:t>
      </w:r>
      <w:r w:rsidRPr="00E761F2">
        <w:rPr>
          <w:rFonts w:ascii="Georgia" w:hAnsi="Georgia"/>
          <w:color w:val="000000"/>
          <w:sz w:val="23"/>
          <w:szCs w:val="23"/>
          <w:lang w:val="de-DE"/>
        </w:rPr>
        <w:t> — in der ganzen Bundesrepublik Deutschland</w:t>
      </w:r>
    </w:p>
    <w:p w14:paraId="1637F3B6" w14:textId="77777777" w:rsidR="00E761F2" w:rsidRPr="00E761F2" w:rsidRDefault="00E761F2" w:rsidP="00E761F2">
      <w:pPr>
        <w:pStyle w:val="dkmanu"/>
        <w:spacing w:before="0" w:beforeAutospacing="0" w:after="0" w:afterAutospacing="0" w:line="330" w:lineRule="atLeast"/>
        <w:ind w:right="147"/>
        <w:rPr>
          <w:rFonts w:ascii="Georgia" w:hAnsi="Georgia"/>
          <w:color w:val="000000"/>
          <w:sz w:val="23"/>
          <w:szCs w:val="23"/>
          <w:lang w:val="de-DE"/>
        </w:rPr>
      </w:pPr>
      <w:r w:rsidRPr="00E761F2">
        <w:rPr>
          <w:rStyle w:val="a6"/>
          <w:rFonts w:cs="Arial"/>
          <w:color w:val="000000"/>
          <w:szCs w:val="21"/>
          <w:lang w:val="de-DE"/>
        </w:rPr>
        <w:t>etwas erzielen </w:t>
      </w:r>
      <w:r w:rsidRPr="00E761F2">
        <w:rPr>
          <w:rFonts w:ascii="Georgia" w:hAnsi="Georgia"/>
          <w:color w:val="000000"/>
          <w:sz w:val="23"/>
          <w:szCs w:val="23"/>
          <w:lang w:val="de-DE"/>
        </w:rPr>
        <w:t>— ein bestimmtes Ergebnis erreichen</w:t>
      </w:r>
    </w:p>
    <w:p w14:paraId="7B7AB8AA" w14:textId="77777777" w:rsidR="00FE0E1D" w:rsidRPr="00E761F2" w:rsidRDefault="00FE0E1D" w:rsidP="00FE0E1D">
      <w:pPr>
        <w:rPr>
          <w:lang w:val="de-DE"/>
        </w:rPr>
      </w:pPr>
    </w:p>
    <w:p w14:paraId="1C0E98E5" w14:textId="77777777" w:rsidR="000175CD" w:rsidRDefault="000175CD" w:rsidP="00FE0E1D">
      <w:pPr>
        <w:rPr>
          <w:lang w:val="de-DE"/>
        </w:rPr>
      </w:pPr>
    </w:p>
    <w:p w14:paraId="770C3B8A" w14:textId="77777777" w:rsidR="000175CD" w:rsidRDefault="000175CD" w:rsidP="00FE0E1D">
      <w:pPr>
        <w:rPr>
          <w:lang w:val="de-DE"/>
        </w:rPr>
      </w:pPr>
    </w:p>
    <w:p w14:paraId="2E0B4AB2" w14:textId="77777777" w:rsidR="00FE0E1D" w:rsidRDefault="00FE0E1D" w:rsidP="00FE0E1D">
      <w:pPr>
        <w:rPr>
          <w:lang w:val="de-DE"/>
        </w:rPr>
      </w:pPr>
    </w:p>
    <w:p w14:paraId="5D039C70" w14:textId="53C4DB17" w:rsidR="002C7C79" w:rsidRDefault="002C7C79" w:rsidP="00FE0E1D">
      <w:pPr>
        <w:rPr>
          <w:lang w:val="de-DE"/>
        </w:rPr>
      </w:pPr>
      <w:r>
        <w:rPr>
          <w:lang w:val="de-DE"/>
        </w:rPr>
        <w:br w:type="page"/>
      </w:r>
    </w:p>
    <w:p w14:paraId="72318B5C" w14:textId="245917EC" w:rsidR="002C7C79" w:rsidRDefault="002C7C79" w:rsidP="005079BC">
      <w:pPr>
        <w:pStyle w:val="2"/>
        <w:rPr>
          <w:lang w:val="de-DE"/>
        </w:rPr>
      </w:pPr>
      <w:bookmarkStart w:id="3" w:name="_Hlk2090535"/>
      <w:r>
        <w:rPr>
          <w:rFonts w:hint="eastAsia"/>
          <w:lang w:val="de-DE"/>
        </w:rPr>
        <w:lastRenderedPageBreak/>
        <w:t>分節化したテキスト</w:t>
      </w:r>
    </w:p>
    <w:p w14:paraId="08F78F94" w14:textId="1C4BE840" w:rsidR="005079BC" w:rsidRDefault="005079BC" w:rsidP="005079BC">
      <w:pPr>
        <w:rPr>
          <w:lang w:val="de-DE"/>
        </w:rPr>
      </w:pPr>
    </w:p>
    <w:p w14:paraId="5B70A4B3" w14:textId="77777777" w:rsidR="00FE7FFA" w:rsidRPr="00FE7FFA" w:rsidRDefault="00FE7FFA" w:rsidP="00FE7FFA">
      <w:pPr>
        <w:rPr>
          <w:lang w:val="de-DE"/>
        </w:rPr>
      </w:pPr>
      <w:r w:rsidRPr="00FE7FFA">
        <w:rPr>
          <w:lang w:val="de-DE"/>
        </w:rPr>
        <w:t>So wählten die EU-Bürger 2019</w:t>
      </w:r>
    </w:p>
    <w:p w14:paraId="264953EA" w14:textId="77777777" w:rsidR="007E780F" w:rsidRDefault="00FE7FFA" w:rsidP="00FE7FFA">
      <w:pPr>
        <w:rPr>
          <w:lang w:val="de-DE"/>
        </w:rPr>
      </w:pPr>
      <w:r w:rsidRPr="00FE7FFA">
        <w:rPr>
          <w:lang w:val="de-DE"/>
        </w:rPr>
        <w:t xml:space="preserve">Bei der Europawahl 2019 sind so viele EU-Bürger und -Bürgerinnen zur Wahl gegangen </w:t>
      </w:r>
    </w:p>
    <w:p w14:paraId="345903F7" w14:textId="77777777" w:rsidR="007E780F" w:rsidRDefault="00FE7FFA" w:rsidP="00FE7FFA">
      <w:pPr>
        <w:rPr>
          <w:lang w:val="de-DE"/>
        </w:rPr>
      </w:pPr>
      <w:r w:rsidRPr="00FE7FFA">
        <w:rPr>
          <w:lang w:val="de-DE"/>
        </w:rPr>
        <w:t xml:space="preserve">wie seit 20 Jahren nicht mehr. </w:t>
      </w:r>
    </w:p>
    <w:p w14:paraId="0B6B5EC4" w14:textId="6624FF0A" w:rsidR="00FE7FFA" w:rsidRPr="00FE7FFA" w:rsidRDefault="00FE7FFA" w:rsidP="00FE7FFA">
      <w:pPr>
        <w:rPr>
          <w:lang w:val="de-DE"/>
        </w:rPr>
      </w:pPr>
      <w:r w:rsidRPr="00FE7FFA">
        <w:rPr>
          <w:lang w:val="de-DE"/>
        </w:rPr>
        <w:t>Das Ergebnis: Vor allem die großen Parteien haben Stimmen verloren.</w:t>
      </w:r>
    </w:p>
    <w:p w14:paraId="70E079F1" w14:textId="77777777" w:rsidR="007E780F" w:rsidRDefault="00FE7FFA" w:rsidP="00FE7FFA">
      <w:pPr>
        <w:rPr>
          <w:lang w:val="de-DE"/>
        </w:rPr>
      </w:pPr>
      <w:r w:rsidRPr="00FE7FFA">
        <w:rPr>
          <w:lang w:val="de-DE"/>
        </w:rPr>
        <w:t xml:space="preserve">Es ist die zweitgrößte demokratische Wahl der Welt. </w:t>
      </w:r>
    </w:p>
    <w:p w14:paraId="3AFB8316" w14:textId="77777777" w:rsidR="007E780F" w:rsidRDefault="00FE7FFA" w:rsidP="00FE7FFA">
      <w:pPr>
        <w:rPr>
          <w:lang w:val="de-DE"/>
        </w:rPr>
      </w:pPr>
      <w:r w:rsidRPr="00FE7FFA">
        <w:rPr>
          <w:lang w:val="de-DE"/>
        </w:rPr>
        <w:t xml:space="preserve">Über 400 Millionen Bürger in 28 Staaten </w:t>
      </w:r>
    </w:p>
    <w:p w14:paraId="65033D61" w14:textId="69674CD5" w:rsidR="007E780F" w:rsidRDefault="00FE7FFA" w:rsidP="00FE7FFA">
      <w:pPr>
        <w:rPr>
          <w:lang w:val="de-DE"/>
        </w:rPr>
      </w:pPr>
      <w:r w:rsidRPr="00FE7FFA">
        <w:rPr>
          <w:lang w:val="de-DE"/>
        </w:rPr>
        <w:t xml:space="preserve">durften bei der Europawahl Ende Mai 2019 ihre Stimme abgeben. </w:t>
      </w:r>
    </w:p>
    <w:p w14:paraId="40A0EF61" w14:textId="77777777" w:rsidR="007E780F" w:rsidRDefault="00FE7FFA" w:rsidP="00FE7FFA">
      <w:pPr>
        <w:rPr>
          <w:lang w:val="de-DE"/>
        </w:rPr>
      </w:pPr>
      <w:r w:rsidRPr="00FE7FFA">
        <w:rPr>
          <w:lang w:val="de-DE"/>
        </w:rPr>
        <w:t xml:space="preserve">Und dieses Recht nutzten viele Bürger: </w:t>
      </w:r>
    </w:p>
    <w:p w14:paraId="63AEB881" w14:textId="77777777" w:rsidR="007E780F" w:rsidRDefault="00FE7FFA" w:rsidP="00FE7FFA">
      <w:pPr>
        <w:rPr>
          <w:lang w:val="de-DE"/>
        </w:rPr>
      </w:pPr>
      <w:r w:rsidRPr="00FE7FFA">
        <w:rPr>
          <w:lang w:val="de-DE"/>
        </w:rPr>
        <w:t xml:space="preserve">Die Wahlbeteiligung lag bei rund 51 Prozent </w:t>
      </w:r>
    </w:p>
    <w:p w14:paraId="4C16BAFC" w14:textId="77777777" w:rsidR="007E780F" w:rsidRDefault="00FE7FFA" w:rsidP="00FE7FFA">
      <w:pPr>
        <w:rPr>
          <w:lang w:val="de-DE"/>
        </w:rPr>
      </w:pPr>
      <w:r w:rsidRPr="00FE7FFA">
        <w:rPr>
          <w:lang w:val="de-DE"/>
        </w:rPr>
        <w:t xml:space="preserve">und war somit acht Prozent höher als bei der letzten Wahl im Jahr 2014. </w:t>
      </w:r>
    </w:p>
    <w:p w14:paraId="4D695E71" w14:textId="74EF7D57" w:rsidR="007E780F" w:rsidRDefault="00FE7FFA" w:rsidP="00FE7FFA">
      <w:pPr>
        <w:rPr>
          <w:lang w:val="de-DE"/>
        </w:rPr>
      </w:pPr>
      <w:r w:rsidRPr="00FE7FFA">
        <w:rPr>
          <w:lang w:val="de-DE"/>
        </w:rPr>
        <w:t xml:space="preserve">Die Proteste gegen die Klimapolitik und die streikenden Schüler </w:t>
      </w:r>
    </w:p>
    <w:p w14:paraId="1818CCBD" w14:textId="22A87834" w:rsidR="007E780F" w:rsidRDefault="007E780F" w:rsidP="00FE7FFA">
      <w:pPr>
        <w:rPr>
          <w:lang w:val="de-DE"/>
        </w:rPr>
      </w:pPr>
      <w:r w:rsidRPr="00FE7FFA">
        <w:rPr>
          <w:lang w:val="de-DE"/>
        </w:rPr>
        <w:t xml:space="preserve">sind </w:t>
      </w:r>
      <w:r w:rsidR="00FE7FFA" w:rsidRPr="00FE7FFA">
        <w:rPr>
          <w:lang w:val="de-DE"/>
        </w:rPr>
        <w:t xml:space="preserve">laut dem Politikexperten Janis Emmanouilidis unter anderem Gründe dafür, </w:t>
      </w:r>
    </w:p>
    <w:p w14:paraId="5CDDF0D7" w14:textId="0A7339F7" w:rsidR="00FE7FFA" w:rsidRPr="00FE7FFA" w:rsidRDefault="00FE7FFA" w:rsidP="00FE7FFA">
      <w:pPr>
        <w:rPr>
          <w:rFonts w:hint="eastAsia"/>
          <w:lang w:val="de-DE"/>
        </w:rPr>
      </w:pPr>
      <w:r w:rsidRPr="00FE7FFA">
        <w:rPr>
          <w:lang w:val="de-DE"/>
        </w:rPr>
        <w:t>dass mehr Menschen zur Wahl gingen.</w:t>
      </w:r>
    </w:p>
    <w:p w14:paraId="2D02BA96" w14:textId="77777777" w:rsidR="007E780F" w:rsidRDefault="00FE7FFA" w:rsidP="00FE7FFA">
      <w:pPr>
        <w:rPr>
          <w:lang w:val="de-DE"/>
        </w:rPr>
      </w:pPr>
      <w:r w:rsidRPr="00FE7FFA">
        <w:rPr>
          <w:lang w:val="de-DE"/>
        </w:rPr>
        <w:t xml:space="preserve">Die Gewinner der Wahl sind die Grünen und die Liberalen. </w:t>
      </w:r>
    </w:p>
    <w:p w14:paraId="54BAD51D" w14:textId="77777777" w:rsidR="007E780F" w:rsidRDefault="00FE7FFA" w:rsidP="00FE7FFA">
      <w:pPr>
        <w:rPr>
          <w:lang w:val="de-DE"/>
        </w:rPr>
      </w:pPr>
      <w:r w:rsidRPr="00FE7FFA">
        <w:rPr>
          <w:lang w:val="de-DE"/>
        </w:rPr>
        <w:t xml:space="preserve">Die Liberalen kommen im Europäischen Parlament </w:t>
      </w:r>
    </w:p>
    <w:p w14:paraId="5FFD6CEE" w14:textId="77777777" w:rsidR="007E780F" w:rsidRDefault="00FE7FFA" w:rsidP="00FE7FFA">
      <w:pPr>
        <w:rPr>
          <w:lang w:val="de-DE"/>
        </w:rPr>
      </w:pPr>
      <w:r w:rsidRPr="00FE7FFA">
        <w:rPr>
          <w:lang w:val="de-DE"/>
        </w:rPr>
        <w:t xml:space="preserve">nach vorläufiger Rechnung auf 109 Sitze, die Grünen auf 69. </w:t>
      </w:r>
    </w:p>
    <w:p w14:paraId="3EE88363" w14:textId="77777777" w:rsidR="007E780F" w:rsidRDefault="00FE7FFA" w:rsidP="00FE7FFA">
      <w:pPr>
        <w:rPr>
          <w:lang w:val="de-DE"/>
        </w:rPr>
      </w:pPr>
      <w:r w:rsidRPr="00FE7FFA">
        <w:rPr>
          <w:lang w:val="de-DE"/>
        </w:rPr>
        <w:t xml:space="preserve">Die Verlierer der Wahl sind die Sozialdemokraten und die Konservativen. </w:t>
      </w:r>
    </w:p>
    <w:p w14:paraId="6DDF93A5" w14:textId="77777777" w:rsidR="007E780F" w:rsidRDefault="00FE7FFA" w:rsidP="00FE7FFA">
      <w:pPr>
        <w:rPr>
          <w:lang w:val="de-DE"/>
        </w:rPr>
      </w:pPr>
      <w:r w:rsidRPr="00FE7FFA">
        <w:rPr>
          <w:lang w:val="de-DE"/>
        </w:rPr>
        <w:t xml:space="preserve">Die konservative Europäische Volkspartei (EVP) </w:t>
      </w:r>
    </w:p>
    <w:p w14:paraId="0D0B1877" w14:textId="35301D8C" w:rsidR="007E780F" w:rsidRDefault="00FE7FFA" w:rsidP="00FE7FFA">
      <w:pPr>
        <w:rPr>
          <w:lang w:val="de-DE"/>
        </w:rPr>
      </w:pPr>
      <w:r w:rsidRPr="00FE7FFA">
        <w:rPr>
          <w:lang w:val="de-DE"/>
        </w:rPr>
        <w:t xml:space="preserve">verfügt nun über 180 Sitze – 42 weniger als bisher. </w:t>
      </w:r>
    </w:p>
    <w:p w14:paraId="7F905232" w14:textId="7DB64CD7" w:rsidR="00FE7FFA" w:rsidRPr="00FE7FFA" w:rsidRDefault="00FE7FFA" w:rsidP="00FE7FFA">
      <w:pPr>
        <w:rPr>
          <w:rFonts w:hint="eastAsia"/>
          <w:lang w:val="de-DE"/>
        </w:rPr>
      </w:pPr>
      <w:r w:rsidRPr="00FE7FFA">
        <w:rPr>
          <w:lang w:val="de-DE"/>
        </w:rPr>
        <w:t>Die Sozialdemokraten kommen auf 146 Sitze.</w:t>
      </w:r>
    </w:p>
    <w:p w14:paraId="304CFE47" w14:textId="77777777" w:rsidR="007E780F" w:rsidRDefault="00FE7FFA" w:rsidP="00FE7FFA">
      <w:pPr>
        <w:rPr>
          <w:lang w:val="de-DE"/>
        </w:rPr>
      </w:pPr>
      <w:r w:rsidRPr="00FE7FFA">
        <w:rPr>
          <w:lang w:val="de-DE"/>
        </w:rPr>
        <w:t xml:space="preserve">Im Europäischen Parlament erreichen sie beide damit keine Mehrheit mehr. </w:t>
      </w:r>
    </w:p>
    <w:p w14:paraId="31103F3F" w14:textId="77777777" w:rsidR="007E780F" w:rsidRDefault="00FE7FFA" w:rsidP="00FE7FFA">
      <w:pPr>
        <w:rPr>
          <w:lang w:val="de-DE"/>
        </w:rPr>
      </w:pPr>
      <w:r w:rsidRPr="00FE7FFA">
        <w:rPr>
          <w:lang w:val="de-DE"/>
        </w:rPr>
        <w:t xml:space="preserve">Sie müssen sich mit der liberalen und vielleicht auch der grünen Fraktion zusammentun. </w:t>
      </w:r>
    </w:p>
    <w:p w14:paraId="445D02F2" w14:textId="77777777" w:rsidR="007E780F" w:rsidRDefault="00FE7FFA" w:rsidP="00FE7FFA">
      <w:pPr>
        <w:rPr>
          <w:lang w:val="de-DE"/>
        </w:rPr>
      </w:pPr>
      <w:r w:rsidRPr="00FE7FFA">
        <w:rPr>
          <w:lang w:val="de-DE"/>
        </w:rPr>
        <w:t xml:space="preserve">Die Rechtspopulisten sind in einigen der 28 Mitgliedsländer wie Italien oder Frankreich sehr stark, </w:t>
      </w:r>
    </w:p>
    <w:p w14:paraId="18F89982" w14:textId="77777777" w:rsidR="007E780F" w:rsidRDefault="00FE7FFA" w:rsidP="00FE7FFA">
      <w:pPr>
        <w:rPr>
          <w:lang w:val="de-DE"/>
        </w:rPr>
      </w:pPr>
      <w:r w:rsidRPr="00FE7FFA">
        <w:rPr>
          <w:lang w:val="de-DE"/>
        </w:rPr>
        <w:t xml:space="preserve">bekamen insgesamt aber weniger Stimmen als erwartet. </w:t>
      </w:r>
    </w:p>
    <w:p w14:paraId="5D2F85EF" w14:textId="1425CA13" w:rsidR="00FE7FFA" w:rsidRPr="007E780F" w:rsidRDefault="00FE7FFA" w:rsidP="00FE7FFA">
      <w:pPr>
        <w:rPr>
          <w:rFonts w:hint="eastAsia"/>
          <w:lang w:val="de-DE"/>
        </w:rPr>
      </w:pPr>
      <w:r w:rsidRPr="00FE7FFA">
        <w:rPr>
          <w:lang w:val="de-DE"/>
        </w:rPr>
        <w:t>Sie haben zusammen etwa 150 Sitze.</w:t>
      </w:r>
    </w:p>
    <w:p w14:paraId="2DA441E9" w14:textId="77777777" w:rsidR="007E780F" w:rsidRDefault="00FE7FFA" w:rsidP="00FE7FFA">
      <w:pPr>
        <w:rPr>
          <w:lang w:val="de-DE"/>
        </w:rPr>
      </w:pPr>
      <w:r w:rsidRPr="00FE7FFA">
        <w:rPr>
          <w:lang w:val="de-DE"/>
        </w:rPr>
        <w:t xml:space="preserve">Auch in Deutschland haben die großen Parteien Stimmen verloren. </w:t>
      </w:r>
    </w:p>
    <w:p w14:paraId="28CE0304" w14:textId="77777777" w:rsidR="007E780F" w:rsidRDefault="00FE7FFA" w:rsidP="00FE7FFA">
      <w:pPr>
        <w:rPr>
          <w:lang w:val="de-DE"/>
        </w:rPr>
      </w:pPr>
      <w:r w:rsidRPr="00FE7FFA">
        <w:rPr>
          <w:lang w:val="de-DE"/>
        </w:rPr>
        <w:t xml:space="preserve">Zum ersten Mal seit Ende des Zweiten Weltkriegs </w:t>
      </w:r>
    </w:p>
    <w:p w14:paraId="4CED31F4" w14:textId="77777777" w:rsidR="007E780F" w:rsidRDefault="00FE7FFA" w:rsidP="00FE7FFA">
      <w:pPr>
        <w:rPr>
          <w:lang w:val="de-DE"/>
        </w:rPr>
      </w:pPr>
      <w:r w:rsidRPr="00FE7FFA">
        <w:rPr>
          <w:lang w:val="de-DE"/>
        </w:rPr>
        <w:t xml:space="preserve">wurde die SPD in Deutschland nicht auf den ersten oder zweiten Platz gewählt. </w:t>
      </w:r>
    </w:p>
    <w:p w14:paraId="63571C72" w14:textId="77777777" w:rsidR="007E780F" w:rsidRDefault="00FE7FFA" w:rsidP="00FE7FFA">
      <w:pPr>
        <w:rPr>
          <w:lang w:val="de-DE"/>
        </w:rPr>
      </w:pPr>
      <w:r w:rsidRPr="00FE7FFA">
        <w:rPr>
          <w:lang w:val="de-DE"/>
        </w:rPr>
        <w:t xml:space="preserve">Die Grünen haben sie überholt. </w:t>
      </w:r>
    </w:p>
    <w:p w14:paraId="1A41F59F" w14:textId="77777777" w:rsidR="007E780F" w:rsidRDefault="00FE7FFA" w:rsidP="00FE7FFA">
      <w:pPr>
        <w:rPr>
          <w:lang w:val="de-DE"/>
        </w:rPr>
      </w:pPr>
      <w:r w:rsidRPr="00FE7FFA">
        <w:rPr>
          <w:lang w:val="de-DE"/>
        </w:rPr>
        <w:t xml:space="preserve">Das ist das beste Ergebnis, </w:t>
      </w:r>
    </w:p>
    <w:p w14:paraId="029B8976" w14:textId="77777777" w:rsidR="007E780F" w:rsidRDefault="00FE7FFA" w:rsidP="00FE7FFA">
      <w:pPr>
        <w:rPr>
          <w:lang w:val="de-DE"/>
        </w:rPr>
      </w:pPr>
      <w:proofErr w:type="gramStart"/>
      <w:r w:rsidRPr="00FE7FFA">
        <w:rPr>
          <w:lang w:val="de-DE"/>
        </w:rPr>
        <w:t>das</w:t>
      </w:r>
      <w:proofErr w:type="gramEnd"/>
      <w:r w:rsidRPr="00FE7FFA">
        <w:rPr>
          <w:lang w:val="de-DE"/>
        </w:rPr>
        <w:t xml:space="preserve"> die grüne Partei bei einer bundesweiten Wahl jemals erzielt hat. </w:t>
      </w:r>
    </w:p>
    <w:p w14:paraId="0BFC4ECA" w14:textId="77777777" w:rsidR="007E780F" w:rsidRDefault="00FE7FFA" w:rsidP="00FE7FFA">
      <w:pPr>
        <w:rPr>
          <w:lang w:val="de-DE"/>
        </w:rPr>
      </w:pPr>
      <w:r w:rsidRPr="00FE7FFA">
        <w:rPr>
          <w:lang w:val="de-DE"/>
        </w:rPr>
        <w:t xml:space="preserve">Vor allem bei jungen Wählern ist sie beliebt. </w:t>
      </w:r>
    </w:p>
    <w:p w14:paraId="069209E3" w14:textId="23F51390" w:rsidR="005079BC" w:rsidRDefault="00FE7FFA" w:rsidP="00FE7FFA">
      <w:pPr>
        <w:rPr>
          <w:lang w:val="de-DE"/>
        </w:rPr>
      </w:pPr>
      <w:r w:rsidRPr="00FE7FFA">
        <w:rPr>
          <w:lang w:val="de-DE"/>
        </w:rPr>
        <w:t>Bei den unter 25-Jährigen liegen die Grünen sogar auf Platz eins.</w:t>
      </w:r>
    </w:p>
    <w:p w14:paraId="3AEC1F47" w14:textId="71956052" w:rsidR="005079BC" w:rsidRDefault="005079BC" w:rsidP="005079BC">
      <w:pPr>
        <w:rPr>
          <w:lang w:val="de-DE"/>
        </w:rPr>
      </w:pPr>
    </w:p>
    <w:p w14:paraId="0A9D22F4" w14:textId="10A87465" w:rsidR="005079BC" w:rsidRDefault="005079BC" w:rsidP="005079BC">
      <w:pPr>
        <w:rPr>
          <w:lang w:val="de-DE"/>
        </w:rPr>
      </w:pPr>
    </w:p>
    <w:bookmarkEnd w:id="3"/>
    <w:p w14:paraId="298604A9" w14:textId="77777777" w:rsidR="005079BC" w:rsidRPr="005079BC" w:rsidRDefault="005079BC" w:rsidP="005079BC">
      <w:pPr>
        <w:rPr>
          <w:lang w:val="de-DE"/>
        </w:rPr>
      </w:pPr>
    </w:p>
    <w:sectPr w:rsidR="005079BC" w:rsidRPr="00507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52A5A" w14:textId="77777777" w:rsidR="00554B75" w:rsidRDefault="00554B75" w:rsidP="00292744">
      <w:r>
        <w:separator/>
      </w:r>
    </w:p>
  </w:endnote>
  <w:endnote w:type="continuationSeparator" w:id="0">
    <w:p w14:paraId="014E1758" w14:textId="77777777" w:rsidR="00554B75" w:rsidRDefault="00554B75" w:rsidP="0029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P丸ゴシック体E">
    <w:altName w:val="ＭＳ ゴシック"/>
    <w:panose1 w:val="020B0604020202020204"/>
    <w:charset w:val="80"/>
    <w:family w:val="modern"/>
    <w:pitch w:val="variable"/>
    <w:sig w:usb0="80000283" w:usb1="28C76CFA" w:usb2="00000010" w:usb3="00000000" w:csb0="00020001" w:csb1="00000000"/>
  </w:font>
  <w:font w:name="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341DA" w14:textId="77777777" w:rsidR="00554B75" w:rsidRDefault="00554B75" w:rsidP="00292744">
      <w:r>
        <w:separator/>
      </w:r>
    </w:p>
  </w:footnote>
  <w:footnote w:type="continuationSeparator" w:id="0">
    <w:p w14:paraId="7BEED824" w14:textId="77777777" w:rsidR="00554B75" w:rsidRDefault="00554B75" w:rsidP="00292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175CD"/>
    <w:rsid w:val="0005744E"/>
    <w:rsid w:val="00084D48"/>
    <w:rsid w:val="000C0582"/>
    <w:rsid w:val="000D5189"/>
    <w:rsid w:val="001321EC"/>
    <w:rsid w:val="00183F2E"/>
    <w:rsid w:val="00196231"/>
    <w:rsid w:val="001A277C"/>
    <w:rsid w:val="001C34D2"/>
    <w:rsid w:val="001E752D"/>
    <w:rsid w:val="002122FC"/>
    <w:rsid w:val="0021658E"/>
    <w:rsid w:val="002335A3"/>
    <w:rsid w:val="00241381"/>
    <w:rsid w:val="00245D67"/>
    <w:rsid w:val="002508D0"/>
    <w:rsid w:val="00287897"/>
    <w:rsid w:val="0029147F"/>
    <w:rsid w:val="00292744"/>
    <w:rsid w:val="00292A13"/>
    <w:rsid w:val="002B42A4"/>
    <w:rsid w:val="002C7C79"/>
    <w:rsid w:val="00342CAC"/>
    <w:rsid w:val="003A5A3D"/>
    <w:rsid w:val="00450719"/>
    <w:rsid w:val="004646BC"/>
    <w:rsid w:val="00495D64"/>
    <w:rsid w:val="004A18CC"/>
    <w:rsid w:val="004E7D84"/>
    <w:rsid w:val="005079BC"/>
    <w:rsid w:val="00511427"/>
    <w:rsid w:val="00554B75"/>
    <w:rsid w:val="00580DDB"/>
    <w:rsid w:val="00590E03"/>
    <w:rsid w:val="00593F14"/>
    <w:rsid w:val="006066FC"/>
    <w:rsid w:val="00641E60"/>
    <w:rsid w:val="00641FC7"/>
    <w:rsid w:val="006C4362"/>
    <w:rsid w:val="006F60FE"/>
    <w:rsid w:val="006F684F"/>
    <w:rsid w:val="00716F47"/>
    <w:rsid w:val="00725757"/>
    <w:rsid w:val="007317C0"/>
    <w:rsid w:val="0074401A"/>
    <w:rsid w:val="00744079"/>
    <w:rsid w:val="007B6EDE"/>
    <w:rsid w:val="007E0D20"/>
    <w:rsid w:val="007E780F"/>
    <w:rsid w:val="008048F5"/>
    <w:rsid w:val="008341D0"/>
    <w:rsid w:val="00893FD9"/>
    <w:rsid w:val="008B6E19"/>
    <w:rsid w:val="008D076C"/>
    <w:rsid w:val="008E156A"/>
    <w:rsid w:val="00944AED"/>
    <w:rsid w:val="009528FE"/>
    <w:rsid w:val="0095649B"/>
    <w:rsid w:val="00996DD8"/>
    <w:rsid w:val="009A147C"/>
    <w:rsid w:val="009E13D8"/>
    <w:rsid w:val="00A2505C"/>
    <w:rsid w:val="00A415DB"/>
    <w:rsid w:val="00A4377D"/>
    <w:rsid w:val="00A454C9"/>
    <w:rsid w:val="00A8285C"/>
    <w:rsid w:val="00A94BEA"/>
    <w:rsid w:val="00AA7781"/>
    <w:rsid w:val="00B37FEC"/>
    <w:rsid w:val="00B51C13"/>
    <w:rsid w:val="00B73769"/>
    <w:rsid w:val="00BC42FB"/>
    <w:rsid w:val="00C43DF7"/>
    <w:rsid w:val="00C5220D"/>
    <w:rsid w:val="00C550E6"/>
    <w:rsid w:val="00CA3BB7"/>
    <w:rsid w:val="00CB2B20"/>
    <w:rsid w:val="00CE664A"/>
    <w:rsid w:val="00D47988"/>
    <w:rsid w:val="00D60BE6"/>
    <w:rsid w:val="00D945FF"/>
    <w:rsid w:val="00DB36F4"/>
    <w:rsid w:val="00DE6B62"/>
    <w:rsid w:val="00E14BF5"/>
    <w:rsid w:val="00E16036"/>
    <w:rsid w:val="00E63AA8"/>
    <w:rsid w:val="00E761F2"/>
    <w:rsid w:val="00EC15F2"/>
    <w:rsid w:val="00EE1A9F"/>
    <w:rsid w:val="00EE4EB3"/>
    <w:rsid w:val="00F2132D"/>
    <w:rsid w:val="00F40BCB"/>
    <w:rsid w:val="00F65D02"/>
    <w:rsid w:val="00F74D6F"/>
    <w:rsid w:val="00F87085"/>
    <w:rsid w:val="00F90814"/>
    <w:rsid w:val="00F91883"/>
    <w:rsid w:val="00FD32C3"/>
    <w:rsid w:val="00FE0E1D"/>
    <w:rsid w:val="00FE132F"/>
    <w:rsid w:val="00FE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E3D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2505C"/>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5079BC"/>
    <w:pPr>
      <w:keepNext/>
      <w:spacing w:beforeLines="50" w:before="18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5079BC"/>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Balloon Text"/>
    <w:basedOn w:val="a"/>
    <w:link w:val="a9"/>
    <w:uiPriority w:val="99"/>
    <w:semiHidden/>
    <w:unhideWhenUsed/>
    <w:rsid w:val="00A94BE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A94BEA"/>
    <w:rPr>
      <w:rFonts w:asciiTheme="majorHAnsi" w:eastAsiaTheme="majorEastAsia" w:hAnsiTheme="majorHAnsi" w:cstheme="majorBidi"/>
      <w:kern w:val="2"/>
      <w:sz w:val="18"/>
      <w:szCs w:val="18"/>
    </w:rPr>
  </w:style>
  <w:style w:type="paragraph" w:styleId="aa">
    <w:name w:val="Document Map"/>
    <w:basedOn w:val="a"/>
    <w:link w:val="ab"/>
    <w:uiPriority w:val="99"/>
    <w:semiHidden/>
    <w:unhideWhenUsed/>
    <w:rsid w:val="00AA7781"/>
    <w:rPr>
      <w:rFonts w:ascii="ＭＳ 明朝"/>
      <w:sz w:val="24"/>
      <w:szCs w:val="24"/>
    </w:rPr>
  </w:style>
  <w:style w:type="character" w:customStyle="1" w:styleId="ab">
    <w:name w:val="見出しマップ (文字)"/>
    <w:basedOn w:val="a1"/>
    <w:link w:val="aa"/>
    <w:uiPriority w:val="99"/>
    <w:semiHidden/>
    <w:rsid w:val="00AA7781"/>
    <w:rPr>
      <w:rFonts w:ascii="ＭＳ 明朝"/>
      <w:kern w:val="2"/>
      <w:sz w:val="24"/>
      <w:szCs w:val="24"/>
    </w:rPr>
  </w:style>
  <w:style w:type="paragraph" w:styleId="ac">
    <w:name w:val="header"/>
    <w:basedOn w:val="a"/>
    <w:link w:val="ad"/>
    <w:uiPriority w:val="99"/>
    <w:unhideWhenUsed/>
    <w:rsid w:val="00292744"/>
    <w:pPr>
      <w:tabs>
        <w:tab w:val="center" w:pos="4252"/>
        <w:tab w:val="right" w:pos="8504"/>
      </w:tabs>
      <w:snapToGrid w:val="0"/>
    </w:pPr>
  </w:style>
  <w:style w:type="character" w:customStyle="1" w:styleId="ad">
    <w:name w:val="ヘッダー (文字)"/>
    <w:basedOn w:val="a1"/>
    <w:link w:val="ac"/>
    <w:uiPriority w:val="99"/>
    <w:rsid w:val="00292744"/>
    <w:rPr>
      <w:kern w:val="2"/>
      <w:sz w:val="21"/>
      <w:szCs w:val="22"/>
    </w:rPr>
  </w:style>
  <w:style w:type="paragraph" w:styleId="ae">
    <w:name w:val="footer"/>
    <w:basedOn w:val="a"/>
    <w:link w:val="af"/>
    <w:uiPriority w:val="99"/>
    <w:unhideWhenUsed/>
    <w:rsid w:val="00292744"/>
    <w:pPr>
      <w:tabs>
        <w:tab w:val="center" w:pos="4252"/>
        <w:tab w:val="right" w:pos="8504"/>
      </w:tabs>
      <w:snapToGrid w:val="0"/>
    </w:pPr>
  </w:style>
  <w:style w:type="character" w:customStyle="1" w:styleId="af">
    <w:name w:val="フッター (文字)"/>
    <w:basedOn w:val="a1"/>
    <w:link w:val="ae"/>
    <w:uiPriority w:val="99"/>
    <w:rsid w:val="00292744"/>
    <w:rPr>
      <w:kern w:val="2"/>
      <w:sz w:val="21"/>
      <w:szCs w:val="22"/>
    </w:rPr>
  </w:style>
  <w:style w:type="paragraph" w:customStyle="1" w:styleId="dkmanu">
    <w:name w:val="dkmanu"/>
    <w:basedOn w:val="a"/>
    <w:rsid w:val="0059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66599">
      <w:bodyDiv w:val="1"/>
      <w:marLeft w:val="0"/>
      <w:marRight w:val="0"/>
      <w:marTop w:val="0"/>
      <w:marBottom w:val="0"/>
      <w:divBdr>
        <w:top w:val="none" w:sz="0" w:space="0" w:color="auto"/>
        <w:left w:val="none" w:sz="0" w:space="0" w:color="auto"/>
        <w:bottom w:val="none" w:sz="0" w:space="0" w:color="auto"/>
        <w:right w:val="none" w:sz="0" w:space="0" w:color="auto"/>
      </w:divBdr>
      <w:divsChild>
        <w:div w:id="90011887">
          <w:marLeft w:val="0"/>
          <w:marRight w:val="150"/>
          <w:marTop w:val="0"/>
          <w:marBottom w:val="0"/>
          <w:divBdr>
            <w:top w:val="none" w:sz="0" w:space="0" w:color="auto"/>
            <w:left w:val="none" w:sz="0" w:space="0" w:color="auto"/>
            <w:bottom w:val="single" w:sz="6" w:space="12" w:color="D3CFCA"/>
            <w:right w:val="none" w:sz="0" w:space="0" w:color="auto"/>
          </w:divBdr>
        </w:div>
      </w:divsChild>
    </w:div>
    <w:div w:id="185604767">
      <w:bodyDiv w:val="1"/>
      <w:marLeft w:val="0"/>
      <w:marRight w:val="0"/>
      <w:marTop w:val="0"/>
      <w:marBottom w:val="0"/>
      <w:divBdr>
        <w:top w:val="none" w:sz="0" w:space="0" w:color="auto"/>
        <w:left w:val="none" w:sz="0" w:space="0" w:color="auto"/>
        <w:bottom w:val="none" w:sz="0" w:space="0" w:color="auto"/>
        <w:right w:val="none" w:sz="0" w:space="0" w:color="auto"/>
      </w:divBdr>
    </w:div>
    <w:div w:id="206257012">
      <w:bodyDiv w:val="1"/>
      <w:marLeft w:val="0"/>
      <w:marRight w:val="0"/>
      <w:marTop w:val="0"/>
      <w:marBottom w:val="0"/>
      <w:divBdr>
        <w:top w:val="none" w:sz="0" w:space="0" w:color="auto"/>
        <w:left w:val="none" w:sz="0" w:space="0" w:color="auto"/>
        <w:bottom w:val="none" w:sz="0" w:space="0" w:color="auto"/>
        <w:right w:val="none" w:sz="0" w:space="0" w:color="auto"/>
      </w:divBdr>
    </w:div>
    <w:div w:id="235631655">
      <w:bodyDiv w:val="1"/>
      <w:marLeft w:val="0"/>
      <w:marRight w:val="0"/>
      <w:marTop w:val="0"/>
      <w:marBottom w:val="0"/>
      <w:divBdr>
        <w:top w:val="none" w:sz="0" w:space="0" w:color="auto"/>
        <w:left w:val="none" w:sz="0" w:space="0" w:color="auto"/>
        <w:bottom w:val="none" w:sz="0" w:space="0" w:color="auto"/>
        <w:right w:val="none" w:sz="0" w:space="0" w:color="auto"/>
      </w:divBdr>
    </w:div>
    <w:div w:id="237595749">
      <w:bodyDiv w:val="1"/>
      <w:marLeft w:val="0"/>
      <w:marRight w:val="0"/>
      <w:marTop w:val="0"/>
      <w:marBottom w:val="0"/>
      <w:divBdr>
        <w:top w:val="none" w:sz="0" w:space="0" w:color="auto"/>
        <w:left w:val="none" w:sz="0" w:space="0" w:color="auto"/>
        <w:bottom w:val="none" w:sz="0" w:space="0" w:color="auto"/>
        <w:right w:val="none" w:sz="0" w:space="0" w:color="auto"/>
      </w:divBdr>
    </w:div>
    <w:div w:id="253631669">
      <w:bodyDiv w:val="1"/>
      <w:marLeft w:val="0"/>
      <w:marRight w:val="0"/>
      <w:marTop w:val="0"/>
      <w:marBottom w:val="0"/>
      <w:divBdr>
        <w:top w:val="none" w:sz="0" w:space="0" w:color="auto"/>
        <w:left w:val="none" w:sz="0" w:space="0" w:color="auto"/>
        <w:bottom w:val="none" w:sz="0" w:space="0" w:color="auto"/>
        <w:right w:val="none" w:sz="0" w:space="0" w:color="auto"/>
      </w:divBdr>
    </w:div>
    <w:div w:id="365369342">
      <w:bodyDiv w:val="1"/>
      <w:marLeft w:val="0"/>
      <w:marRight w:val="0"/>
      <w:marTop w:val="0"/>
      <w:marBottom w:val="0"/>
      <w:divBdr>
        <w:top w:val="none" w:sz="0" w:space="0" w:color="auto"/>
        <w:left w:val="none" w:sz="0" w:space="0" w:color="auto"/>
        <w:bottom w:val="none" w:sz="0" w:space="0" w:color="auto"/>
        <w:right w:val="none" w:sz="0" w:space="0" w:color="auto"/>
      </w:divBdr>
    </w:div>
    <w:div w:id="429084945">
      <w:bodyDiv w:val="1"/>
      <w:marLeft w:val="0"/>
      <w:marRight w:val="0"/>
      <w:marTop w:val="0"/>
      <w:marBottom w:val="0"/>
      <w:divBdr>
        <w:top w:val="none" w:sz="0" w:space="0" w:color="auto"/>
        <w:left w:val="none" w:sz="0" w:space="0" w:color="auto"/>
        <w:bottom w:val="none" w:sz="0" w:space="0" w:color="auto"/>
        <w:right w:val="none" w:sz="0" w:space="0" w:color="auto"/>
      </w:divBdr>
    </w:div>
    <w:div w:id="454100020">
      <w:bodyDiv w:val="1"/>
      <w:marLeft w:val="0"/>
      <w:marRight w:val="0"/>
      <w:marTop w:val="0"/>
      <w:marBottom w:val="0"/>
      <w:divBdr>
        <w:top w:val="none" w:sz="0" w:space="0" w:color="auto"/>
        <w:left w:val="none" w:sz="0" w:space="0" w:color="auto"/>
        <w:bottom w:val="none" w:sz="0" w:space="0" w:color="auto"/>
        <w:right w:val="none" w:sz="0" w:space="0" w:color="auto"/>
      </w:divBdr>
    </w:div>
    <w:div w:id="463236673">
      <w:bodyDiv w:val="1"/>
      <w:marLeft w:val="0"/>
      <w:marRight w:val="0"/>
      <w:marTop w:val="0"/>
      <w:marBottom w:val="0"/>
      <w:divBdr>
        <w:top w:val="none" w:sz="0" w:space="0" w:color="auto"/>
        <w:left w:val="none" w:sz="0" w:space="0" w:color="auto"/>
        <w:bottom w:val="none" w:sz="0" w:space="0" w:color="auto"/>
        <w:right w:val="none" w:sz="0" w:space="0" w:color="auto"/>
      </w:divBdr>
    </w:div>
    <w:div w:id="483358754">
      <w:bodyDiv w:val="1"/>
      <w:marLeft w:val="0"/>
      <w:marRight w:val="0"/>
      <w:marTop w:val="0"/>
      <w:marBottom w:val="0"/>
      <w:divBdr>
        <w:top w:val="none" w:sz="0" w:space="0" w:color="auto"/>
        <w:left w:val="none" w:sz="0" w:space="0" w:color="auto"/>
        <w:bottom w:val="none" w:sz="0" w:space="0" w:color="auto"/>
        <w:right w:val="none" w:sz="0" w:space="0" w:color="auto"/>
      </w:divBdr>
    </w:div>
    <w:div w:id="532887821">
      <w:bodyDiv w:val="1"/>
      <w:marLeft w:val="0"/>
      <w:marRight w:val="0"/>
      <w:marTop w:val="0"/>
      <w:marBottom w:val="0"/>
      <w:divBdr>
        <w:top w:val="none" w:sz="0" w:space="0" w:color="auto"/>
        <w:left w:val="none" w:sz="0" w:space="0" w:color="auto"/>
        <w:bottom w:val="none" w:sz="0" w:space="0" w:color="auto"/>
        <w:right w:val="none" w:sz="0" w:space="0" w:color="auto"/>
      </w:divBdr>
    </w:div>
    <w:div w:id="672950897">
      <w:bodyDiv w:val="1"/>
      <w:marLeft w:val="0"/>
      <w:marRight w:val="0"/>
      <w:marTop w:val="0"/>
      <w:marBottom w:val="0"/>
      <w:divBdr>
        <w:top w:val="none" w:sz="0" w:space="0" w:color="auto"/>
        <w:left w:val="none" w:sz="0" w:space="0" w:color="auto"/>
        <w:bottom w:val="none" w:sz="0" w:space="0" w:color="auto"/>
        <w:right w:val="none" w:sz="0" w:space="0" w:color="auto"/>
      </w:divBdr>
    </w:div>
    <w:div w:id="812798356">
      <w:bodyDiv w:val="1"/>
      <w:marLeft w:val="0"/>
      <w:marRight w:val="0"/>
      <w:marTop w:val="0"/>
      <w:marBottom w:val="0"/>
      <w:divBdr>
        <w:top w:val="none" w:sz="0" w:space="0" w:color="auto"/>
        <w:left w:val="none" w:sz="0" w:space="0" w:color="auto"/>
        <w:bottom w:val="none" w:sz="0" w:space="0" w:color="auto"/>
        <w:right w:val="none" w:sz="0" w:space="0" w:color="auto"/>
      </w:divBdr>
    </w:div>
    <w:div w:id="884024909">
      <w:bodyDiv w:val="1"/>
      <w:marLeft w:val="0"/>
      <w:marRight w:val="0"/>
      <w:marTop w:val="0"/>
      <w:marBottom w:val="0"/>
      <w:divBdr>
        <w:top w:val="none" w:sz="0" w:space="0" w:color="auto"/>
        <w:left w:val="none" w:sz="0" w:space="0" w:color="auto"/>
        <w:bottom w:val="none" w:sz="0" w:space="0" w:color="auto"/>
        <w:right w:val="none" w:sz="0" w:space="0" w:color="auto"/>
      </w:divBdr>
    </w:div>
    <w:div w:id="994339708">
      <w:bodyDiv w:val="1"/>
      <w:marLeft w:val="0"/>
      <w:marRight w:val="0"/>
      <w:marTop w:val="0"/>
      <w:marBottom w:val="0"/>
      <w:divBdr>
        <w:top w:val="none" w:sz="0" w:space="0" w:color="auto"/>
        <w:left w:val="none" w:sz="0" w:space="0" w:color="auto"/>
        <w:bottom w:val="none" w:sz="0" w:space="0" w:color="auto"/>
        <w:right w:val="none" w:sz="0" w:space="0" w:color="auto"/>
      </w:divBdr>
    </w:div>
    <w:div w:id="1121337701">
      <w:bodyDiv w:val="1"/>
      <w:marLeft w:val="0"/>
      <w:marRight w:val="0"/>
      <w:marTop w:val="0"/>
      <w:marBottom w:val="0"/>
      <w:divBdr>
        <w:top w:val="none" w:sz="0" w:space="0" w:color="auto"/>
        <w:left w:val="none" w:sz="0" w:space="0" w:color="auto"/>
        <w:bottom w:val="none" w:sz="0" w:space="0" w:color="auto"/>
        <w:right w:val="none" w:sz="0" w:space="0" w:color="auto"/>
      </w:divBdr>
    </w:div>
    <w:div w:id="1130897201">
      <w:bodyDiv w:val="1"/>
      <w:marLeft w:val="0"/>
      <w:marRight w:val="0"/>
      <w:marTop w:val="0"/>
      <w:marBottom w:val="0"/>
      <w:divBdr>
        <w:top w:val="none" w:sz="0" w:space="0" w:color="auto"/>
        <w:left w:val="none" w:sz="0" w:space="0" w:color="auto"/>
        <w:bottom w:val="none" w:sz="0" w:space="0" w:color="auto"/>
        <w:right w:val="none" w:sz="0" w:space="0" w:color="auto"/>
      </w:divBdr>
    </w:div>
    <w:div w:id="1209605276">
      <w:bodyDiv w:val="1"/>
      <w:marLeft w:val="0"/>
      <w:marRight w:val="0"/>
      <w:marTop w:val="0"/>
      <w:marBottom w:val="0"/>
      <w:divBdr>
        <w:top w:val="none" w:sz="0" w:space="0" w:color="auto"/>
        <w:left w:val="none" w:sz="0" w:space="0" w:color="auto"/>
        <w:bottom w:val="none" w:sz="0" w:space="0" w:color="auto"/>
        <w:right w:val="none" w:sz="0" w:space="0" w:color="auto"/>
      </w:divBdr>
    </w:div>
    <w:div w:id="1228489955">
      <w:bodyDiv w:val="1"/>
      <w:marLeft w:val="0"/>
      <w:marRight w:val="0"/>
      <w:marTop w:val="0"/>
      <w:marBottom w:val="0"/>
      <w:divBdr>
        <w:top w:val="none" w:sz="0" w:space="0" w:color="auto"/>
        <w:left w:val="none" w:sz="0" w:space="0" w:color="auto"/>
        <w:bottom w:val="none" w:sz="0" w:space="0" w:color="auto"/>
        <w:right w:val="none" w:sz="0" w:space="0" w:color="auto"/>
      </w:divBdr>
    </w:div>
    <w:div w:id="1232157736">
      <w:bodyDiv w:val="1"/>
      <w:marLeft w:val="0"/>
      <w:marRight w:val="0"/>
      <w:marTop w:val="0"/>
      <w:marBottom w:val="0"/>
      <w:divBdr>
        <w:top w:val="none" w:sz="0" w:space="0" w:color="auto"/>
        <w:left w:val="none" w:sz="0" w:space="0" w:color="auto"/>
        <w:bottom w:val="none" w:sz="0" w:space="0" w:color="auto"/>
        <w:right w:val="none" w:sz="0" w:space="0" w:color="auto"/>
      </w:divBdr>
    </w:div>
    <w:div w:id="1320884327">
      <w:bodyDiv w:val="1"/>
      <w:marLeft w:val="0"/>
      <w:marRight w:val="0"/>
      <w:marTop w:val="0"/>
      <w:marBottom w:val="0"/>
      <w:divBdr>
        <w:top w:val="none" w:sz="0" w:space="0" w:color="auto"/>
        <w:left w:val="none" w:sz="0" w:space="0" w:color="auto"/>
        <w:bottom w:val="none" w:sz="0" w:space="0" w:color="auto"/>
        <w:right w:val="none" w:sz="0" w:space="0" w:color="auto"/>
      </w:divBdr>
    </w:div>
    <w:div w:id="1352488267">
      <w:bodyDiv w:val="1"/>
      <w:marLeft w:val="0"/>
      <w:marRight w:val="0"/>
      <w:marTop w:val="0"/>
      <w:marBottom w:val="0"/>
      <w:divBdr>
        <w:top w:val="none" w:sz="0" w:space="0" w:color="auto"/>
        <w:left w:val="none" w:sz="0" w:space="0" w:color="auto"/>
        <w:bottom w:val="none" w:sz="0" w:space="0" w:color="auto"/>
        <w:right w:val="none" w:sz="0" w:space="0" w:color="auto"/>
      </w:divBdr>
    </w:div>
    <w:div w:id="1446192080">
      <w:bodyDiv w:val="1"/>
      <w:marLeft w:val="0"/>
      <w:marRight w:val="0"/>
      <w:marTop w:val="0"/>
      <w:marBottom w:val="0"/>
      <w:divBdr>
        <w:top w:val="none" w:sz="0" w:space="0" w:color="auto"/>
        <w:left w:val="none" w:sz="0" w:space="0" w:color="auto"/>
        <w:bottom w:val="none" w:sz="0" w:space="0" w:color="auto"/>
        <w:right w:val="none" w:sz="0" w:space="0" w:color="auto"/>
      </w:divBdr>
    </w:div>
    <w:div w:id="1455752335">
      <w:bodyDiv w:val="1"/>
      <w:marLeft w:val="0"/>
      <w:marRight w:val="0"/>
      <w:marTop w:val="0"/>
      <w:marBottom w:val="0"/>
      <w:divBdr>
        <w:top w:val="none" w:sz="0" w:space="0" w:color="auto"/>
        <w:left w:val="none" w:sz="0" w:space="0" w:color="auto"/>
        <w:bottom w:val="none" w:sz="0" w:space="0" w:color="auto"/>
        <w:right w:val="none" w:sz="0" w:space="0" w:color="auto"/>
      </w:divBdr>
    </w:div>
    <w:div w:id="1529292468">
      <w:bodyDiv w:val="1"/>
      <w:marLeft w:val="0"/>
      <w:marRight w:val="0"/>
      <w:marTop w:val="0"/>
      <w:marBottom w:val="0"/>
      <w:divBdr>
        <w:top w:val="none" w:sz="0" w:space="0" w:color="auto"/>
        <w:left w:val="none" w:sz="0" w:space="0" w:color="auto"/>
        <w:bottom w:val="none" w:sz="0" w:space="0" w:color="auto"/>
        <w:right w:val="none" w:sz="0" w:space="0" w:color="auto"/>
      </w:divBdr>
    </w:div>
    <w:div w:id="1831559065">
      <w:bodyDiv w:val="1"/>
      <w:marLeft w:val="0"/>
      <w:marRight w:val="0"/>
      <w:marTop w:val="0"/>
      <w:marBottom w:val="0"/>
      <w:divBdr>
        <w:top w:val="none" w:sz="0" w:space="0" w:color="auto"/>
        <w:left w:val="none" w:sz="0" w:space="0" w:color="auto"/>
        <w:bottom w:val="none" w:sz="0" w:space="0" w:color="auto"/>
        <w:right w:val="none" w:sz="0" w:space="0" w:color="auto"/>
      </w:divBdr>
    </w:div>
    <w:div w:id="1865898928">
      <w:bodyDiv w:val="1"/>
      <w:marLeft w:val="0"/>
      <w:marRight w:val="0"/>
      <w:marTop w:val="0"/>
      <w:marBottom w:val="0"/>
      <w:divBdr>
        <w:top w:val="none" w:sz="0" w:space="0" w:color="auto"/>
        <w:left w:val="none" w:sz="0" w:space="0" w:color="auto"/>
        <w:bottom w:val="none" w:sz="0" w:space="0" w:color="auto"/>
        <w:right w:val="none" w:sz="0" w:space="0" w:color="auto"/>
      </w:divBdr>
    </w:div>
    <w:div w:id="1875116277">
      <w:bodyDiv w:val="1"/>
      <w:marLeft w:val="0"/>
      <w:marRight w:val="0"/>
      <w:marTop w:val="0"/>
      <w:marBottom w:val="0"/>
      <w:divBdr>
        <w:top w:val="none" w:sz="0" w:space="0" w:color="auto"/>
        <w:left w:val="none" w:sz="0" w:space="0" w:color="auto"/>
        <w:bottom w:val="none" w:sz="0" w:space="0" w:color="auto"/>
        <w:right w:val="none" w:sz="0" w:space="0" w:color="auto"/>
      </w:divBdr>
    </w:div>
    <w:div w:id="2024672422">
      <w:bodyDiv w:val="1"/>
      <w:marLeft w:val="0"/>
      <w:marRight w:val="0"/>
      <w:marTop w:val="0"/>
      <w:marBottom w:val="0"/>
      <w:divBdr>
        <w:top w:val="none" w:sz="0" w:space="0" w:color="auto"/>
        <w:left w:val="none" w:sz="0" w:space="0" w:color="auto"/>
        <w:bottom w:val="none" w:sz="0" w:space="0" w:color="auto"/>
        <w:right w:val="none" w:sz="0" w:space="0" w:color="auto"/>
      </w:divBdr>
    </w:div>
    <w:div w:id="2029672034">
      <w:bodyDiv w:val="1"/>
      <w:marLeft w:val="0"/>
      <w:marRight w:val="0"/>
      <w:marTop w:val="0"/>
      <w:marBottom w:val="0"/>
      <w:divBdr>
        <w:top w:val="none" w:sz="0" w:space="0" w:color="auto"/>
        <w:left w:val="none" w:sz="0" w:space="0" w:color="auto"/>
        <w:bottom w:val="none" w:sz="0" w:space="0" w:color="auto"/>
        <w:right w:val="none" w:sz="0" w:space="0" w:color="auto"/>
      </w:divBdr>
    </w:div>
    <w:div w:id="20379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216AF-5235-B341-8374-DA90FE3D4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別所良美</cp:lastModifiedBy>
  <cp:revision>4</cp:revision>
  <cp:lastPrinted>2018-11-28T15:17:00Z</cp:lastPrinted>
  <dcterms:created xsi:type="dcterms:W3CDTF">2019-05-29T04:08:00Z</dcterms:created>
  <dcterms:modified xsi:type="dcterms:W3CDTF">2019-07-25T20:46:00Z</dcterms:modified>
</cp:coreProperties>
</file>