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0A1C97" w14:textId="40F9D884" w:rsidR="0021658E" w:rsidRDefault="00923462" w:rsidP="00511427">
      <w:pPr>
        <w:jc w:val="center"/>
        <w:rPr>
          <w:rFonts w:ascii="Arial" w:eastAsia="AR P丸ゴシック体E" w:hAnsi="Arial" w:cstheme="majorBidi"/>
          <w:sz w:val="28"/>
          <w:szCs w:val="24"/>
          <w:lang w:val="de-DE"/>
        </w:rPr>
      </w:pPr>
      <w:r w:rsidRPr="00923462">
        <w:rPr>
          <w:rFonts w:ascii="Arial" w:eastAsia="AR P丸ゴシック体E" w:hAnsi="Arial" w:cstheme="majorBidi"/>
          <w:sz w:val="28"/>
          <w:szCs w:val="24"/>
          <w:lang w:val="de-DE"/>
        </w:rPr>
        <w:t>Die Grünen – eine Erfolgsgeschichte</w:t>
      </w:r>
      <w:r w:rsidR="005079BC" w:rsidRPr="005079BC">
        <w:rPr>
          <w:rFonts w:ascii="Arial" w:eastAsia="AR P丸ゴシック体E" w:hAnsi="Arial" w:cstheme="majorBidi"/>
          <w:sz w:val="28"/>
          <w:szCs w:val="24"/>
          <w:lang w:val="de-DE"/>
        </w:rPr>
        <w:t xml:space="preserve"> </w:t>
      </w:r>
    </w:p>
    <w:p w14:paraId="1692F117" w14:textId="3C5D2D4E" w:rsidR="009A147C" w:rsidRDefault="00923462" w:rsidP="00511427">
      <w:pPr>
        <w:jc w:val="center"/>
        <w:rPr>
          <w:lang w:val="de-DE"/>
        </w:rPr>
      </w:pPr>
      <w:r>
        <w:rPr>
          <w:rFonts w:hint="eastAsia"/>
          <w:lang w:val="de-DE"/>
        </w:rPr>
        <w:t>緑の党：成功の歴史</w:t>
      </w:r>
      <w:r w:rsidR="00F87085">
        <w:rPr>
          <w:rFonts w:hint="eastAsia"/>
          <w:lang w:val="de-DE"/>
        </w:rPr>
        <w:t xml:space="preserve">　</w:t>
      </w:r>
    </w:p>
    <w:p w14:paraId="1E37CCFC" w14:textId="248C4B17" w:rsidR="009A147C" w:rsidRDefault="00511427" w:rsidP="00511427">
      <w:pPr>
        <w:jc w:val="right"/>
        <w:rPr>
          <w:lang w:val="de-DE"/>
        </w:rPr>
      </w:pPr>
      <w:r>
        <w:rPr>
          <w:rFonts w:hint="eastAsia"/>
          <w:lang w:val="de-DE"/>
        </w:rPr>
        <w:t xml:space="preserve">DW </w:t>
      </w:r>
      <w:r w:rsidR="00923462" w:rsidRPr="00923462">
        <w:rPr>
          <w:lang w:val="de-DE"/>
        </w:rPr>
        <w:t>Datum 14.01.2020</w:t>
      </w:r>
    </w:p>
    <w:p w14:paraId="0C85DEB2" w14:textId="34B1E0FB" w:rsidR="00593F14" w:rsidRDefault="00923462" w:rsidP="00593F14">
      <w:pPr>
        <w:jc w:val="right"/>
        <w:rPr>
          <w:lang w:val="de-DE"/>
        </w:rPr>
      </w:pPr>
      <w:bookmarkStart w:id="0" w:name="_Hlk2089911"/>
      <w:r w:rsidRPr="00923462">
        <w:rPr>
          <w:lang w:val="de-DE"/>
        </w:rPr>
        <w:t>https://www.dw.com/de/die-gr</w:t>
      </w:r>
      <w:r>
        <w:rPr>
          <w:lang w:val="de-DE"/>
        </w:rPr>
        <w:t>ue</w:t>
      </w:r>
      <w:r w:rsidRPr="00923462">
        <w:rPr>
          <w:lang w:val="de-DE"/>
        </w:rPr>
        <w:t>nen-eine-erfolgsgeschichte/l-52000039</w:t>
      </w:r>
      <w:r w:rsidR="00593F14" w:rsidRPr="00593F14">
        <w:rPr>
          <w:rFonts w:hint="eastAsia"/>
          <w:lang w:val="de-DE"/>
        </w:rPr>
        <w:t xml:space="preserve"> </w:t>
      </w:r>
    </w:p>
    <w:p w14:paraId="1BA75001" w14:textId="2A36A42A" w:rsidR="00593F14" w:rsidRDefault="00593F14" w:rsidP="009A147C">
      <w:pPr>
        <w:rPr>
          <w:lang w:val="de-DE"/>
        </w:rPr>
      </w:pPr>
    </w:p>
    <w:p w14:paraId="51927886" w14:textId="231577CC" w:rsidR="00511427" w:rsidRPr="00D945FF" w:rsidRDefault="00D90E8E" w:rsidP="009A147C">
      <w:pPr>
        <w:rPr>
          <w:lang w:val="de-DE"/>
        </w:rPr>
      </w:pPr>
      <w:r w:rsidRPr="00D90E8E">
        <w:rPr>
          <w:lang w:val="de-DE"/>
        </w:rPr>
        <w:t xml:space="preserve"> </w:t>
      </w:r>
      <w:r w:rsidR="00511427">
        <w:rPr>
          <w:rFonts w:hint="eastAsia"/>
          <w:lang w:val="de-DE"/>
        </w:rPr>
        <w:t>20</w:t>
      </w:r>
      <w:r w:rsidR="007404D7">
        <w:rPr>
          <w:rFonts w:hint="eastAsia"/>
          <w:lang w:val="de-DE"/>
        </w:rPr>
        <w:t>2001</w:t>
      </w:r>
      <w:r w:rsidR="00664D88">
        <w:rPr>
          <w:rFonts w:hint="eastAsia"/>
          <w:lang w:val="de-DE"/>
        </w:rPr>
        <w:t>1</w:t>
      </w:r>
      <w:r w:rsidR="00923462">
        <w:rPr>
          <w:lang w:val="de-DE"/>
        </w:rPr>
        <w:t>4</w:t>
      </w:r>
      <w:r w:rsidR="00F90814">
        <w:rPr>
          <w:rFonts w:hint="eastAsia"/>
          <w:lang w:val="de-DE"/>
        </w:rPr>
        <w:t>_</w:t>
      </w:r>
      <w:r w:rsidR="00923462" w:rsidRPr="00923462">
        <w:rPr>
          <w:lang w:val="de-DE"/>
        </w:rPr>
        <w:t>die-gr</w:t>
      </w:r>
      <w:r w:rsidR="00923462">
        <w:rPr>
          <w:lang w:val="de-DE"/>
        </w:rPr>
        <w:t>ue</w:t>
      </w:r>
      <w:r w:rsidR="00923462" w:rsidRPr="00923462">
        <w:rPr>
          <w:lang w:val="de-DE"/>
        </w:rPr>
        <w:t>nen-eine-erfolgsgeschichte</w:t>
      </w:r>
      <w:r w:rsidR="00511427">
        <w:rPr>
          <w:rFonts w:hint="eastAsia"/>
          <w:lang w:val="de-DE"/>
        </w:rPr>
        <w:t>.docx</w:t>
      </w:r>
      <w:bookmarkEnd w:id="0"/>
    </w:p>
    <w:p w14:paraId="77B21B8F" w14:textId="207F6CD2" w:rsidR="00716F47" w:rsidRPr="001F233F" w:rsidRDefault="00786C6D" w:rsidP="00F90814">
      <w:pPr>
        <w:rPr>
          <w:lang w:val="de-DE"/>
        </w:rPr>
      </w:pPr>
      <w:r w:rsidRPr="00786C6D">
        <w:rPr>
          <w:noProof/>
        </w:rPr>
        <w:drawing>
          <wp:inline distT="0" distB="0" distL="0" distR="0" wp14:anchorId="537E7840" wp14:editId="12FFF6E5">
            <wp:extent cx="5400040" cy="27463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746375"/>
                    </a:xfrm>
                    <a:prstGeom prst="rect">
                      <a:avLst/>
                    </a:prstGeom>
                  </pic:spPr>
                </pic:pic>
              </a:graphicData>
            </a:graphic>
          </wp:inline>
        </w:drawing>
      </w:r>
    </w:p>
    <w:p w14:paraId="66E55109" w14:textId="77777777" w:rsidR="00923462" w:rsidRPr="00923462" w:rsidRDefault="00923462" w:rsidP="00923462">
      <w:pPr>
        <w:widowControl/>
        <w:jc w:val="left"/>
        <w:rPr>
          <w:sz w:val="32"/>
          <w:szCs w:val="36"/>
          <w:lang w:val="de-DE"/>
        </w:rPr>
      </w:pPr>
      <w:bookmarkStart w:id="1" w:name="_Hlk40371986"/>
      <w:r w:rsidRPr="00923462">
        <w:rPr>
          <w:sz w:val="32"/>
          <w:szCs w:val="36"/>
          <w:lang w:val="de-DE"/>
        </w:rPr>
        <w:t>Die Grünen – eine Erfolgsgeschichte</w:t>
      </w:r>
    </w:p>
    <w:bookmarkEnd w:id="1"/>
    <w:p w14:paraId="0662C25B" w14:textId="77777777" w:rsidR="00923462" w:rsidRPr="00923462" w:rsidRDefault="00923462" w:rsidP="00923462">
      <w:pPr>
        <w:widowControl/>
        <w:jc w:val="left"/>
        <w:rPr>
          <w:lang w:val="de-DE"/>
        </w:rPr>
      </w:pPr>
      <w:r w:rsidRPr="00923462">
        <w:rPr>
          <w:lang w:val="de-DE"/>
        </w:rPr>
        <w:t>Als die Grünen vor 40 Jahren gegründet wurden, nahm sie kaum jemand ernst – besonders die großen Parteien nicht. Im Jahr 2020 regieren sie in elf Bundesländern mit und erreichen bei Umfragen regelmäßig gute Ergebnisse.</w:t>
      </w:r>
    </w:p>
    <w:p w14:paraId="15C6C8BF" w14:textId="77777777" w:rsidR="00923462" w:rsidRPr="00923462" w:rsidRDefault="00923462" w:rsidP="00923462">
      <w:pPr>
        <w:widowControl/>
        <w:jc w:val="left"/>
        <w:rPr>
          <w:lang w:val="de-DE"/>
        </w:rPr>
      </w:pPr>
    </w:p>
    <w:p w14:paraId="060FF6E5" w14:textId="77777777" w:rsidR="00923462" w:rsidRPr="00923462" w:rsidRDefault="00923462" w:rsidP="00923462">
      <w:pPr>
        <w:widowControl/>
        <w:jc w:val="left"/>
        <w:rPr>
          <w:lang w:val="de-DE"/>
        </w:rPr>
      </w:pPr>
      <w:r w:rsidRPr="00923462">
        <w:rPr>
          <w:lang w:val="de-DE"/>
        </w:rPr>
        <w:t>Mehrere Jahrzehnte lang wurde die deutsche Politik von wenigen Parteien bestimmt: der konservativen CDU/CSU, der sozialdemokratischen SPD und der liberalen FDP. Im Jahr 1980 wurde eine neue Partei gegründet: die Grünen. Nur drei Jahre später saßen ihre Abgeordneten zum ersten Mal im deutschen Parlament. Sie setzten sich für die Rechte der Bürger, den Frieden und den Umweltschutz ein. Besonders der Atomausstieg war ein wichtiges Thema der grünen Politiker.</w:t>
      </w:r>
    </w:p>
    <w:p w14:paraId="2D7F68D0" w14:textId="77777777" w:rsidR="00923462" w:rsidRPr="00923462" w:rsidRDefault="00923462" w:rsidP="00923462">
      <w:pPr>
        <w:widowControl/>
        <w:jc w:val="left"/>
        <w:rPr>
          <w:lang w:val="de-DE"/>
        </w:rPr>
      </w:pPr>
    </w:p>
    <w:p w14:paraId="0BE4C131" w14:textId="77777777" w:rsidR="00923462" w:rsidRPr="00923462" w:rsidRDefault="00923462" w:rsidP="00923462">
      <w:pPr>
        <w:widowControl/>
        <w:jc w:val="left"/>
        <w:rPr>
          <w:lang w:val="de-DE"/>
        </w:rPr>
      </w:pPr>
      <w:r w:rsidRPr="00923462">
        <w:rPr>
          <w:lang w:val="de-DE"/>
        </w:rPr>
        <w:t xml:space="preserve">Am Anfang wurden die Grünen, die oft in Latzhosen und selbst gestrickten Pullovern im Parlament saßen, von den großen Parteien nicht richtig ernst genommen. Führende Mitglieder der neuen Partei waren in der Studentenbewegung von 1968 aktiv gewesen. </w:t>
      </w:r>
      <w:r w:rsidRPr="00923462">
        <w:rPr>
          <w:lang w:val="de-DE"/>
        </w:rPr>
        <w:lastRenderedPageBreak/>
        <w:t>Zu ihnen gehörte auch Joschka Fischer, der 1985 der erste grüne Umweltminister im Bundesland Hessen wurde.</w:t>
      </w:r>
    </w:p>
    <w:p w14:paraId="61D42F2B" w14:textId="77777777" w:rsidR="00923462" w:rsidRPr="00923462" w:rsidRDefault="00923462" w:rsidP="00923462">
      <w:pPr>
        <w:widowControl/>
        <w:jc w:val="left"/>
        <w:rPr>
          <w:lang w:val="de-DE"/>
        </w:rPr>
      </w:pPr>
    </w:p>
    <w:p w14:paraId="24227192" w14:textId="77777777" w:rsidR="00923462" w:rsidRPr="00923462" w:rsidRDefault="00923462" w:rsidP="00923462">
      <w:pPr>
        <w:widowControl/>
        <w:jc w:val="left"/>
        <w:rPr>
          <w:lang w:val="de-DE"/>
        </w:rPr>
      </w:pPr>
      <w:r w:rsidRPr="00923462">
        <w:rPr>
          <w:lang w:val="de-DE"/>
        </w:rPr>
        <w:t>Als die Grünen von 1998 bis 2005 zusammen mit der SPD die Bundesregierung bildeten, wurde Joschka Fischer Außenminister. Seine Unterstützung für den Bundeswehreinsatz in Jugoslawien sorgte 1999 für viel Kritik – auch innerhalb seiner eigenen Partei. Die Gr</w:t>
      </w:r>
      <w:r w:rsidRPr="00923462">
        <w:rPr>
          <w:rFonts w:hint="eastAsia"/>
          <w:lang w:val="de-DE"/>
        </w:rPr>
        <w:t>ü</w:t>
      </w:r>
      <w:r w:rsidRPr="00923462">
        <w:rPr>
          <w:lang w:val="de-DE"/>
        </w:rPr>
        <w:t>nen erreichten aber auch eines ihrer wichtigsten Ziele: Der Atomausstieg wurde beschlossen.</w:t>
      </w:r>
    </w:p>
    <w:p w14:paraId="586BA58F" w14:textId="77777777" w:rsidR="00923462" w:rsidRPr="00923462" w:rsidRDefault="00923462" w:rsidP="00923462">
      <w:pPr>
        <w:widowControl/>
        <w:jc w:val="left"/>
        <w:rPr>
          <w:lang w:val="de-DE"/>
        </w:rPr>
      </w:pPr>
    </w:p>
    <w:p w14:paraId="6E9D66A9" w14:textId="10EB279D" w:rsidR="002C7C79" w:rsidRDefault="00923462" w:rsidP="00923462">
      <w:pPr>
        <w:widowControl/>
        <w:jc w:val="left"/>
        <w:rPr>
          <w:rFonts w:ascii="Arial" w:eastAsia="AR P丸ゴシック体E" w:hAnsi="Arial" w:cstheme="majorBidi"/>
          <w:color w:val="00B0F0"/>
          <w:sz w:val="24"/>
          <w:lang w:val="de-DE"/>
        </w:rPr>
      </w:pPr>
      <w:r w:rsidRPr="00923462">
        <w:rPr>
          <w:lang w:val="de-DE"/>
        </w:rPr>
        <w:t xml:space="preserve">Obwohl der Zeitplan von der späteren CDU/CSU-FDP-Regierung noch einmal geändert wurde, war der Atomausstieg nach Meinung von Annalena Baerbock, der aktuellen Parteichefin der Grünen, ein wichtiger Schritt. Sie sagt: „Deutlich machen, dass Politik verändern kann, auch wenn die Widerstände sehr groß sind: Für mich war das der rot-grüne Atomausstieg.“ Inzwischen hatte die Partei weitere Erfolge: Im Jahr 2019 bekam sie bei der Europawahl mehr als 20 Prozent der Stimmen. Bei Umfragen erreicht sie immer wieder ähnliche Ergebnisse. 40 Jahre nach ihrer Gründung haben die Grünen also viele Gründe zu feiern. </w:t>
      </w:r>
      <w:r w:rsidR="002C7C79">
        <w:rPr>
          <w:lang w:val="de-DE"/>
        </w:rPr>
        <w:br w:type="page"/>
      </w:r>
    </w:p>
    <w:p w14:paraId="7FFEA881" w14:textId="7C79FAF4" w:rsidR="00A94BEA" w:rsidRDefault="00A94BEA" w:rsidP="005079BC">
      <w:pPr>
        <w:pStyle w:val="2"/>
        <w:rPr>
          <w:lang w:val="de-DE"/>
        </w:rPr>
      </w:pPr>
      <w:bookmarkStart w:id="2" w:name="_GoBack"/>
      <w:bookmarkEnd w:id="2"/>
      <w:r>
        <w:rPr>
          <w:rFonts w:hint="eastAsia"/>
          <w:lang w:val="de-DE"/>
        </w:rPr>
        <w:lastRenderedPageBreak/>
        <w:t>Glossar</w:t>
      </w:r>
    </w:p>
    <w:p w14:paraId="5CCE9017" w14:textId="77777777" w:rsidR="00FE0E1D" w:rsidRDefault="00FE0E1D" w:rsidP="00FE0E1D">
      <w:pPr>
        <w:rPr>
          <w:lang w:val="de-DE"/>
        </w:rPr>
      </w:pPr>
    </w:p>
    <w:p w14:paraId="084F3846" w14:textId="77777777" w:rsidR="00786C6D" w:rsidRPr="00786C6D" w:rsidRDefault="00786C6D" w:rsidP="00786C6D">
      <w:pPr>
        <w:pStyle w:val="dkmanu"/>
        <w:spacing w:line="330" w:lineRule="atLeast"/>
        <w:ind w:right="150"/>
        <w:rPr>
          <w:rFonts w:ascii="Georgia" w:hAnsi="Georgia"/>
          <w:color w:val="000000"/>
          <w:sz w:val="23"/>
          <w:szCs w:val="23"/>
          <w:lang w:val="de-DE"/>
        </w:rPr>
      </w:pPr>
      <w:r w:rsidRPr="00786C6D">
        <w:rPr>
          <w:rStyle w:val="a6"/>
          <w:rFonts w:cs="Arial"/>
          <w:color w:val="000000"/>
          <w:szCs w:val="21"/>
          <w:lang w:val="de-DE"/>
        </w:rPr>
        <w:t>jemanden ernst nehmen </w:t>
      </w:r>
      <w:r w:rsidRPr="00786C6D">
        <w:rPr>
          <w:rFonts w:ascii="Georgia" w:hAnsi="Georgia"/>
          <w:color w:val="000000"/>
          <w:sz w:val="23"/>
          <w:szCs w:val="23"/>
          <w:lang w:val="de-DE"/>
        </w:rPr>
        <w:t>— jemanden akzeptieren und respektieren; nicht über jemanden lachen</w:t>
      </w:r>
    </w:p>
    <w:p w14:paraId="622E9BC9" w14:textId="77777777" w:rsidR="00786C6D" w:rsidRPr="00786C6D" w:rsidRDefault="00786C6D" w:rsidP="00786C6D">
      <w:pPr>
        <w:pStyle w:val="dkmanu"/>
        <w:spacing w:line="330" w:lineRule="atLeast"/>
        <w:ind w:right="150"/>
        <w:rPr>
          <w:rFonts w:ascii="Georgia" w:hAnsi="Georgia"/>
          <w:color w:val="000000"/>
          <w:sz w:val="23"/>
          <w:szCs w:val="23"/>
          <w:lang w:val="de-DE"/>
        </w:rPr>
      </w:pPr>
      <w:r w:rsidRPr="00786C6D">
        <w:rPr>
          <w:rStyle w:val="a6"/>
          <w:rFonts w:cs="Arial"/>
          <w:color w:val="000000"/>
          <w:szCs w:val="21"/>
          <w:lang w:val="de-DE"/>
        </w:rPr>
        <w:t>Umfrage, -n (f.)</w:t>
      </w:r>
      <w:r w:rsidRPr="00786C6D">
        <w:rPr>
          <w:rFonts w:ascii="Georgia" w:hAnsi="Georgia"/>
          <w:color w:val="000000"/>
          <w:sz w:val="23"/>
          <w:szCs w:val="23"/>
          <w:lang w:val="de-DE"/>
        </w:rPr>
        <w:t> — die Befragung von Personen zu einem bestimmten Thema</w:t>
      </w:r>
    </w:p>
    <w:p w14:paraId="311B5D5D" w14:textId="77777777" w:rsidR="00786C6D" w:rsidRPr="00786C6D" w:rsidRDefault="00786C6D" w:rsidP="00786C6D">
      <w:pPr>
        <w:pStyle w:val="dkmanu"/>
        <w:spacing w:line="330" w:lineRule="atLeast"/>
        <w:ind w:right="150"/>
        <w:rPr>
          <w:rFonts w:ascii="Georgia" w:hAnsi="Georgia"/>
          <w:color w:val="000000"/>
          <w:sz w:val="23"/>
          <w:szCs w:val="23"/>
          <w:lang w:val="de-DE"/>
        </w:rPr>
      </w:pPr>
      <w:r w:rsidRPr="00786C6D">
        <w:rPr>
          <w:rStyle w:val="a6"/>
          <w:rFonts w:cs="Arial"/>
          <w:color w:val="000000"/>
          <w:szCs w:val="21"/>
          <w:lang w:val="de-DE"/>
        </w:rPr>
        <w:t>sozialdemokratisch</w:t>
      </w:r>
      <w:r w:rsidRPr="00786C6D">
        <w:rPr>
          <w:rFonts w:ascii="Georgia" w:hAnsi="Georgia"/>
          <w:color w:val="000000"/>
          <w:sz w:val="23"/>
          <w:szCs w:val="23"/>
          <w:lang w:val="de-DE"/>
        </w:rPr>
        <w:t> — politisch: so, dass man für eine soziale Gesellschaft ist</w:t>
      </w:r>
    </w:p>
    <w:p w14:paraId="01D98F7B" w14:textId="77777777" w:rsidR="00786C6D" w:rsidRPr="00786C6D" w:rsidRDefault="00786C6D" w:rsidP="00786C6D">
      <w:pPr>
        <w:pStyle w:val="dkmanu"/>
        <w:spacing w:line="330" w:lineRule="atLeast"/>
        <w:ind w:right="150"/>
        <w:rPr>
          <w:rFonts w:ascii="Georgia" w:hAnsi="Georgia"/>
          <w:color w:val="000000"/>
          <w:sz w:val="23"/>
          <w:szCs w:val="23"/>
          <w:lang w:val="de-DE"/>
        </w:rPr>
      </w:pPr>
      <w:r w:rsidRPr="00786C6D">
        <w:rPr>
          <w:rStyle w:val="a6"/>
          <w:rFonts w:cs="Arial"/>
          <w:color w:val="000000"/>
          <w:szCs w:val="21"/>
          <w:lang w:val="de-DE"/>
        </w:rPr>
        <w:t>liberal </w:t>
      </w:r>
      <w:r w:rsidRPr="00786C6D">
        <w:rPr>
          <w:rFonts w:ascii="Georgia" w:hAnsi="Georgia"/>
          <w:color w:val="000000"/>
          <w:sz w:val="23"/>
          <w:szCs w:val="23"/>
          <w:lang w:val="de-DE"/>
        </w:rPr>
        <w:t>— hier: so, dass es bestimmte Freiheitsrechte für den Einzelnen gibt</w:t>
      </w:r>
    </w:p>
    <w:p w14:paraId="12621B3B" w14:textId="77777777" w:rsidR="00786C6D" w:rsidRPr="00786C6D" w:rsidRDefault="00786C6D" w:rsidP="00786C6D">
      <w:pPr>
        <w:pStyle w:val="dkmanu"/>
        <w:spacing w:line="330" w:lineRule="atLeast"/>
        <w:ind w:right="150"/>
        <w:rPr>
          <w:rFonts w:ascii="Georgia" w:hAnsi="Georgia"/>
          <w:color w:val="000000"/>
          <w:sz w:val="23"/>
          <w:szCs w:val="23"/>
          <w:lang w:val="de-DE"/>
        </w:rPr>
      </w:pPr>
      <w:r w:rsidRPr="00786C6D">
        <w:rPr>
          <w:rStyle w:val="a6"/>
          <w:rFonts w:cs="Arial"/>
          <w:color w:val="000000"/>
          <w:szCs w:val="21"/>
          <w:lang w:val="de-DE"/>
        </w:rPr>
        <w:t>Abgeordnete, -n (m./f.)</w:t>
      </w:r>
      <w:r w:rsidRPr="00786C6D">
        <w:rPr>
          <w:rFonts w:ascii="Georgia" w:hAnsi="Georgia"/>
          <w:color w:val="000000"/>
          <w:sz w:val="23"/>
          <w:szCs w:val="23"/>
          <w:lang w:val="de-DE"/>
        </w:rPr>
        <w:t> — der gewählte Politiker/die gewählte Politikerin in einem Parlament</w:t>
      </w:r>
    </w:p>
    <w:p w14:paraId="58BB6D18" w14:textId="77777777" w:rsidR="00786C6D" w:rsidRPr="00786C6D" w:rsidRDefault="00786C6D" w:rsidP="00786C6D">
      <w:pPr>
        <w:pStyle w:val="dkmanu"/>
        <w:spacing w:line="330" w:lineRule="atLeast"/>
        <w:ind w:right="150"/>
        <w:rPr>
          <w:rFonts w:ascii="Georgia" w:hAnsi="Georgia"/>
          <w:color w:val="000000"/>
          <w:sz w:val="23"/>
          <w:szCs w:val="23"/>
          <w:lang w:val="de-DE"/>
        </w:rPr>
      </w:pPr>
      <w:r w:rsidRPr="00786C6D">
        <w:rPr>
          <w:rStyle w:val="a6"/>
          <w:rFonts w:cs="Arial"/>
          <w:color w:val="000000"/>
          <w:szCs w:val="21"/>
          <w:lang w:val="de-DE"/>
        </w:rPr>
        <w:t>sich für etwas ein|setzen</w:t>
      </w:r>
      <w:r w:rsidRPr="00786C6D">
        <w:rPr>
          <w:rFonts w:ascii="Georgia" w:hAnsi="Georgia"/>
          <w:color w:val="000000"/>
          <w:sz w:val="23"/>
          <w:szCs w:val="23"/>
          <w:lang w:val="de-DE"/>
        </w:rPr>
        <w:t> — an einem bestimmten Ziel arbeiten</w:t>
      </w:r>
    </w:p>
    <w:p w14:paraId="29550737" w14:textId="77777777" w:rsidR="00786C6D" w:rsidRPr="00786C6D" w:rsidRDefault="00786C6D" w:rsidP="00786C6D">
      <w:pPr>
        <w:pStyle w:val="dkmanu"/>
        <w:spacing w:line="330" w:lineRule="atLeast"/>
        <w:ind w:right="150"/>
        <w:rPr>
          <w:rFonts w:ascii="Georgia" w:hAnsi="Georgia"/>
          <w:color w:val="000000"/>
          <w:sz w:val="23"/>
          <w:szCs w:val="23"/>
          <w:lang w:val="de-DE"/>
        </w:rPr>
      </w:pPr>
      <w:r w:rsidRPr="00786C6D">
        <w:rPr>
          <w:rStyle w:val="a6"/>
          <w:rFonts w:cs="Arial"/>
          <w:color w:val="000000"/>
          <w:szCs w:val="21"/>
          <w:lang w:val="de-DE"/>
        </w:rPr>
        <w:t>Atomausstieg (m., nur Singular) </w:t>
      </w:r>
      <w:r w:rsidRPr="00786C6D">
        <w:rPr>
          <w:rFonts w:ascii="Georgia" w:hAnsi="Georgia"/>
          <w:color w:val="000000"/>
          <w:sz w:val="23"/>
          <w:szCs w:val="23"/>
          <w:lang w:val="de-DE"/>
        </w:rPr>
        <w:t>— die Tatsache, dass ein Land keinen Atomstrom mehr herstellt</w:t>
      </w:r>
    </w:p>
    <w:p w14:paraId="3E02861F" w14:textId="77777777" w:rsidR="00786C6D" w:rsidRPr="00786C6D" w:rsidRDefault="00786C6D" w:rsidP="00786C6D">
      <w:pPr>
        <w:pStyle w:val="dkmanu"/>
        <w:spacing w:line="330" w:lineRule="atLeast"/>
        <w:ind w:right="150"/>
        <w:rPr>
          <w:rFonts w:ascii="Georgia" w:hAnsi="Georgia"/>
          <w:color w:val="000000"/>
          <w:sz w:val="23"/>
          <w:szCs w:val="23"/>
          <w:lang w:val="de-DE"/>
        </w:rPr>
      </w:pPr>
      <w:r w:rsidRPr="00786C6D">
        <w:rPr>
          <w:rStyle w:val="a6"/>
          <w:rFonts w:cs="Arial"/>
          <w:color w:val="000000"/>
          <w:szCs w:val="21"/>
          <w:lang w:val="de-DE"/>
        </w:rPr>
        <w:t>Latzhose, -n (f.)</w:t>
      </w:r>
      <w:r w:rsidRPr="00786C6D">
        <w:rPr>
          <w:rFonts w:ascii="Georgia" w:hAnsi="Georgia"/>
          <w:color w:val="000000"/>
          <w:sz w:val="23"/>
          <w:szCs w:val="23"/>
          <w:lang w:val="de-DE"/>
        </w:rPr>
        <w:t> — eine Hose mit einem Stück Stoff vor dem Bauch und der Brust, die von Trägern über den Schultern und dem Rücken gehalten wird</w:t>
      </w:r>
    </w:p>
    <w:p w14:paraId="01E0357F" w14:textId="77777777" w:rsidR="00786C6D" w:rsidRPr="00786C6D" w:rsidRDefault="00786C6D" w:rsidP="00786C6D">
      <w:pPr>
        <w:pStyle w:val="dkmanu"/>
        <w:spacing w:line="330" w:lineRule="atLeast"/>
        <w:ind w:right="150"/>
        <w:rPr>
          <w:rFonts w:ascii="Georgia" w:hAnsi="Georgia"/>
          <w:color w:val="000000"/>
          <w:sz w:val="23"/>
          <w:szCs w:val="23"/>
          <w:lang w:val="de-DE"/>
        </w:rPr>
      </w:pPr>
      <w:r w:rsidRPr="00786C6D">
        <w:rPr>
          <w:rStyle w:val="a6"/>
          <w:rFonts w:cs="Arial"/>
          <w:color w:val="000000"/>
          <w:szCs w:val="21"/>
          <w:lang w:val="de-DE"/>
        </w:rPr>
        <w:t>etwas stricken </w:t>
      </w:r>
      <w:r w:rsidRPr="00786C6D">
        <w:rPr>
          <w:rFonts w:ascii="Georgia" w:hAnsi="Georgia"/>
          <w:color w:val="000000"/>
          <w:sz w:val="23"/>
          <w:szCs w:val="23"/>
          <w:lang w:val="de-DE"/>
        </w:rPr>
        <w:t>— mit Nadeln Kleidungsstücke aus z. B. Wolle herstellen</w:t>
      </w:r>
    </w:p>
    <w:p w14:paraId="117101A3" w14:textId="77777777" w:rsidR="00786C6D" w:rsidRPr="00786C6D" w:rsidRDefault="00786C6D" w:rsidP="00786C6D">
      <w:pPr>
        <w:pStyle w:val="dkmanu"/>
        <w:spacing w:line="330" w:lineRule="atLeast"/>
        <w:ind w:right="150"/>
        <w:rPr>
          <w:rFonts w:ascii="Georgia" w:hAnsi="Georgia"/>
          <w:color w:val="000000"/>
          <w:sz w:val="23"/>
          <w:szCs w:val="23"/>
          <w:lang w:val="de-DE"/>
        </w:rPr>
      </w:pPr>
      <w:r w:rsidRPr="00786C6D">
        <w:rPr>
          <w:rStyle w:val="a6"/>
          <w:rFonts w:cs="Arial"/>
          <w:color w:val="000000"/>
          <w:szCs w:val="21"/>
          <w:lang w:val="de-DE"/>
        </w:rPr>
        <w:t>Studentenbewegung (f., hier nur Singular)</w:t>
      </w:r>
      <w:r w:rsidRPr="00786C6D">
        <w:rPr>
          <w:rFonts w:ascii="Georgia" w:hAnsi="Georgia"/>
          <w:color w:val="000000"/>
          <w:sz w:val="23"/>
          <w:szCs w:val="23"/>
          <w:lang w:val="de-DE"/>
        </w:rPr>
        <w:t> — der Kampf von Studenten für politische Veränderungen in den 1960er-Jahren</w:t>
      </w:r>
    </w:p>
    <w:p w14:paraId="37587C0C" w14:textId="77777777" w:rsidR="00786C6D" w:rsidRPr="00786C6D" w:rsidRDefault="00786C6D" w:rsidP="00786C6D">
      <w:pPr>
        <w:pStyle w:val="dkmanu"/>
        <w:spacing w:line="330" w:lineRule="atLeast"/>
        <w:ind w:right="150"/>
        <w:rPr>
          <w:rFonts w:ascii="Georgia" w:hAnsi="Georgia"/>
          <w:color w:val="000000"/>
          <w:sz w:val="23"/>
          <w:szCs w:val="23"/>
          <w:lang w:val="de-DE"/>
        </w:rPr>
      </w:pPr>
      <w:r w:rsidRPr="00786C6D">
        <w:rPr>
          <w:rStyle w:val="a6"/>
          <w:rFonts w:cs="Arial"/>
          <w:color w:val="000000"/>
          <w:szCs w:val="21"/>
          <w:lang w:val="de-DE"/>
        </w:rPr>
        <w:t>die Bundesregierung bilden</w:t>
      </w:r>
      <w:r w:rsidRPr="00786C6D">
        <w:rPr>
          <w:rFonts w:ascii="Georgia" w:hAnsi="Georgia"/>
          <w:color w:val="000000"/>
          <w:sz w:val="23"/>
          <w:szCs w:val="23"/>
          <w:lang w:val="de-DE"/>
        </w:rPr>
        <w:t> — gemeinsam als Regierung zusammenarbeiten</w:t>
      </w:r>
    </w:p>
    <w:p w14:paraId="589B9AD2" w14:textId="77777777" w:rsidR="00786C6D" w:rsidRPr="00786C6D" w:rsidRDefault="00786C6D" w:rsidP="00786C6D">
      <w:pPr>
        <w:pStyle w:val="dkmanu"/>
        <w:spacing w:line="330" w:lineRule="atLeast"/>
        <w:ind w:right="150"/>
        <w:rPr>
          <w:rFonts w:ascii="Georgia" w:hAnsi="Georgia"/>
          <w:color w:val="000000"/>
          <w:sz w:val="23"/>
          <w:szCs w:val="23"/>
          <w:lang w:val="de-DE"/>
        </w:rPr>
      </w:pPr>
      <w:r w:rsidRPr="00786C6D">
        <w:rPr>
          <w:rStyle w:val="a6"/>
          <w:rFonts w:cs="Arial"/>
          <w:color w:val="000000"/>
          <w:szCs w:val="21"/>
          <w:lang w:val="de-DE"/>
        </w:rPr>
        <w:t>Außenminister, -/Außenministerin, -nen</w:t>
      </w:r>
      <w:r w:rsidRPr="00786C6D">
        <w:rPr>
          <w:rFonts w:ascii="Georgia" w:hAnsi="Georgia"/>
          <w:color w:val="000000"/>
          <w:sz w:val="23"/>
          <w:szCs w:val="23"/>
          <w:lang w:val="de-DE"/>
        </w:rPr>
        <w:t> — ein politisches Amt, bei dem man sich um die Beziehung seines Landes zu anderen Ländern kümmert</w:t>
      </w:r>
    </w:p>
    <w:p w14:paraId="648F488C" w14:textId="77777777" w:rsidR="00786C6D" w:rsidRPr="00786C6D" w:rsidRDefault="00786C6D" w:rsidP="00786C6D">
      <w:pPr>
        <w:pStyle w:val="dkmanu"/>
        <w:spacing w:line="330" w:lineRule="atLeast"/>
        <w:ind w:right="150"/>
        <w:rPr>
          <w:rFonts w:ascii="Georgia" w:hAnsi="Georgia"/>
          <w:color w:val="000000"/>
          <w:sz w:val="23"/>
          <w:szCs w:val="23"/>
          <w:lang w:val="de-DE"/>
        </w:rPr>
      </w:pPr>
      <w:r w:rsidRPr="00786C6D">
        <w:rPr>
          <w:rStyle w:val="a6"/>
          <w:rFonts w:cs="Arial"/>
          <w:color w:val="000000"/>
          <w:szCs w:val="21"/>
          <w:lang w:val="de-DE"/>
        </w:rPr>
        <w:t>Bundeswehreinsatz, -einsätze (m.)</w:t>
      </w:r>
      <w:r w:rsidRPr="00786C6D">
        <w:rPr>
          <w:rFonts w:ascii="Georgia" w:hAnsi="Georgia"/>
          <w:color w:val="000000"/>
          <w:sz w:val="23"/>
          <w:szCs w:val="23"/>
          <w:lang w:val="de-DE"/>
        </w:rPr>
        <w:t> — hier: die Tatsache, dass deutsche Soldaten in ein Kriegsgebiet geschickt werden</w:t>
      </w:r>
    </w:p>
    <w:p w14:paraId="67DF1007" w14:textId="77777777" w:rsidR="00786C6D" w:rsidRPr="00786C6D" w:rsidRDefault="00786C6D" w:rsidP="00786C6D">
      <w:pPr>
        <w:pStyle w:val="dkmanu"/>
        <w:spacing w:line="330" w:lineRule="atLeast"/>
        <w:ind w:right="150"/>
        <w:rPr>
          <w:rFonts w:ascii="Georgia" w:hAnsi="Georgia"/>
          <w:color w:val="000000"/>
          <w:sz w:val="23"/>
          <w:szCs w:val="23"/>
          <w:lang w:val="de-DE"/>
        </w:rPr>
      </w:pPr>
      <w:r w:rsidRPr="00786C6D">
        <w:rPr>
          <w:rStyle w:val="a6"/>
          <w:rFonts w:cs="Arial"/>
          <w:color w:val="000000"/>
          <w:szCs w:val="21"/>
          <w:lang w:val="de-DE"/>
        </w:rPr>
        <w:t>Jugoslawien</w:t>
      </w:r>
      <w:r w:rsidRPr="00786C6D">
        <w:rPr>
          <w:rFonts w:ascii="Georgia" w:hAnsi="Georgia"/>
          <w:color w:val="000000"/>
          <w:sz w:val="23"/>
          <w:szCs w:val="23"/>
          <w:lang w:val="de-DE"/>
        </w:rPr>
        <w:t> — ein Staat in Südosteuropa, der seit 2003  nicht mehr existiert</w:t>
      </w:r>
    </w:p>
    <w:p w14:paraId="7376CF55" w14:textId="77777777" w:rsidR="00786C6D" w:rsidRPr="00786C6D" w:rsidRDefault="00786C6D" w:rsidP="00786C6D">
      <w:pPr>
        <w:pStyle w:val="dkmanu"/>
        <w:spacing w:line="330" w:lineRule="atLeast"/>
        <w:ind w:right="150"/>
        <w:rPr>
          <w:rFonts w:ascii="Georgia" w:hAnsi="Georgia"/>
          <w:color w:val="000000"/>
          <w:sz w:val="23"/>
          <w:szCs w:val="23"/>
          <w:lang w:val="de-DE"/>
        </w:rPr>
      </w:pPr>
      <w:r w:rsidRPr="00786C6D">
        <w:rPr>
          <w:rStyle w:val="a6"/>
          <w:rFonts w:cs="Arial"/>
          <w:color w:val="000000"/>
          <w:szCs w:val="21"/>
          <w:lang w:val="de-DE"/>
        </w:rPr>
        <w:t>Widerstand, -stände (m.)</w:t>
      </w:r>
      <w:r w:rsidRPr="00786C6D">
        <w:rPr>
          <w:rFonts w:ascii="Georgia" w:hAnsi="Georgia"/>
          <w:color w:val="000000"/>
          <w:sz w:val="23"/>
          <w:szCs w:val="23"/>
          <w:lang w:val="de-DE"/>
        </w:rPr>
        <w:t> — die Handlungen, mit denen man etwas verhindern will</w:t>
      </w:r>
    </w:p>
    <w:p w14:paraId="2FFCD436" w14:textId="77777777" w:rsidR="00786C6D" w:rsidRPr="00786C6D" w:rsidRDefault="00786C6D" w:rsidP="00786C6D">
      <w:pPr>
        <w:pStyle w:val="dkmanu"/>
        <w:spacing w:line="330" w:lineRule="atLeast"/>
        <w:ind w:right="150"/>
        <w:rPr>
          <w:rFonts w:ascii="Georgia" w:hAnsi="Georgia"/>
          <w:color w:val="000000"/>
          <w:sz w:val="23"/>
          <w:szCs w:val="23"/>
          <w:lang w:val="de-DE"/>
        </w:rPr>
      </w:pPr>
      <w:r w:rsidRPr="00786C6D">
        <w:rPr>
          <w:rStyle w:val="a6"/>
          <w:rFonts w:cs="Arial"/>
          <w:color w:val="000000"/>
          <w:szCs w:val="21"/>
          <w:lang w:val="de-DE"/>
        </w:rPr>
        <w:lastRenderedPageBreak/>
        <w:t>rot-grün</w:t>
      </w:r>
      <w:r w:rsidRPr="00786C6D">
        <w:rPr>
          <w:rFonts w:ascii="Georgia" w:hAnsi="Georgia"/>
          <w:color w:val="000000"/>
          <w:sz w:val="23"/>
          <w:szCs w:val="23"/>
          <w:lang w:val="de-DE"/>
        </w:rPr>
        <w:t> — hier: von den deutschen Parteien SPD und Grüne</w:t>
      </w:r>
    </w:p>
    <w:p w14:paraId="1165D77D" w14:textId="77777777" w:rsidR="00786C6D" w:rsidRPr="00786C6D" w:rsidRDefault="00786C6D" w:rsidP="00786C6D">
      <w:pPr>
        <w:pStyle w:val="dkmanu"/>
        <w:spacing w:line="330" w:lineRule="atLeast"/>
        <w:ind w:right="150"/>
        <w:rPr>
          <w:rFonts w:ascii="Georgia" w:hAnsi="Georgia"/>
          <w:color w:val="000000"/>
          <w:sz w:val="23"/>
          <w:szCs w:val="23"/>
          <w:lang w:val="de-DE"/>
        </w:rPr>
      </w:pPr>
      <w:r w:rsidRPr="00786C6D">
        <w:rPr>
          <w:rStyle w:val="a6"/>
          <w:rFonts w:cs="Arial"/>
          <w:color w:val="000000"/>
          <w:szCs w:val="21"/>
          <w:lang w:val="de-DE"/>
        </w:rPr>
        <w:t>Prozent, -e (n.)</w:t>
      </w:r>
      <w:r w:rsidRPr="00786C6D">
        <w:rPr>
          <w:rFonts w:ascii="Georgia" w:hAnsi="Georgia"/>
          <w:color w:val="000000"/>
          <w:sz w:val="23"/>
          <w:szCs w:val="23"/>
          <w:lang w:val="de-DE"/>
        </w:rPr>
        <w:t> — ein Teil von Hundert</w:t>
      </w:r>
    </w:p>
    <w:p w14:paraId="770C3B8A" w14:textId="77777777" w:rsidR="000175CD" w:rsidRPr="00786C6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3" w:name="_Hlk2090535"/>
      <w:r>
        <w:rPr>
          <w:rFonts w:hint="eastAsia"/>
          <w:lang w:val="de-DE"/>
        </w:rPr>
        <w:lastRenderedPageBreak/>
        <w:t>分節化したテキスト</w:t>
      </w:r>
    </w:p>
    <w:p w14:paraId="08F78F94" w14:textId="1C4BE840" w:rsidR="005079BC" w:rsidRDefault="005079BC" w:rsidP="005079BC">
      <w:pPr>
        <w:rPr>
          <w:lang w:val="de-DE"/>
        </w:rPr>
      </w:pPr>
    </w:p>
    <w:bookmarkEnd w:id="3"/>
    <w:p w14:paraId="1F00C722"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Die Grünen – eine Erfolgsgeschichte</w:t>
      </w:r>
    </w:p>
    <w:p w14:paraId="115B9CB4"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Als die Grünen vor 40 Jahren gegründet wurden, </w:t>
      </w:r>
    </w:p>
    <w:p w14:paraId="068BE80B"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nahm sie kaum jemand ernst – besonders die großen Parteien nicht. </w:t>
      </w:r>
    </w:p>
    <w:p w14:paraId="17C63AF4"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Im Jahr 2020 regieren sie in elf Bundesländern mit </w:t>
      </w:r>
    </w:p>
    <w:p w14:paraId="79048C68" w14:textId="2AD04F73"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und erreichen bei Umfragen regelmäßig gute Ergebnisse.</w:t>
      </w:r>
    </w:p>
    <w:p w14:paraId="42E38029"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Mehrere Jahrzehnte lang wurde die deutsche Politik von wenigen Parteien bestimmt: </w:t>
      </w:r>
    </w:p>
    <w:p w14:paraId="4411039D" w14:textId="77777777" w:rsidR="00D31A3C"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der konservativen CDU/CSU, </w:t>
      </w:r>
    </w:p>
    <w:p w14:paraId="3BE5CF5A" w14:textId="5BC4849C"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der sozialdemokratischen SPD </w:t>
      </w:r>
    </w:p>
    <w:p w14:paraId="7B83036D"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und der liberalen FDP. </w:t>
      </w:r>
    </w:p>
    <w:p w14:paraId="3DDC595C"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Im Jahr 1980 wurde eine neue Partei gegründet: die Grünen. </w:t>
      </w:r>
    </w:p>
    <w:p w14:paraId="0F146F5C"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Nur drei Jahre später saßen ihre Abgeordneten zum ersten Mal im deutschen Parlament. </w:t>
      </w:r>
    </w:p>
    <w:p w14:paraId="20E6B436"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Sie setzten sich für die Rechte der Bürger, den Frieden und den Umweltschutz ein. </w:t>
      </w:r>
    </w:p>
    <w:p w14:paraId="3E8B767B" w14:textId="1E00D48C"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Besonders der Atomausstieg war ein wichtiges Thema der grünen Politiker.</w:t>
      </w:r>
    </w:p>
    <w:p w14:paraId="7DAA67A9"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Am Anfang wurden die Grünen, </w:t>
      </w:r>
    </w:p>
    <w:p w14:paraId="79E18935"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die oft in Latzhosen und selbst gestrickten Pullovern im Parlament saßen, </w:t>
      </w:r>
    </w:p>
    <w:p w14:paraId="753B8065"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von den großen Parteien nicht richtig ernst genommen. </w:t>
      </w:r>
    </w:p>
    <w:p w14:paraId="1732C4FA"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Führende Mitglieder der neuen Partei waren </w:t>
      </w:r>
    </w:p>
    <w:p w14:paraId="5F3F5733"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in der Studentenbewegung von 1968 aktiv gewesen. </w:t>
      </w:r>
    </w:p>
    <w:p w14:paraId="7150DBA7"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Zu ihnen gehörte auch Joschka Fischer, </w:t>
      </w:r>
    </w:p>
    <w:p w14:paraId="76D08B93" w14:textId="460796B2"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der 1985 der erste grüne Umweltminister im Bundesland Hessen wurde.</w:t>
      </w:r>
    </w:p>
    <w:p w14:paraId="54DC2880"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Als die Grünen von 1998 bis 2005 </w:t>
      </w:r>
    </w:p>
    <w:p w14:paraId="3CB44439"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zusammen mit der SPD die Bundesregierung bildeten, </w:t>
      </w:r>
    </w:p>
    <w:p w14:paraId="17E1A28A"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wurde Joschka Fischer Außenminister. </w:t>
      </w:r>
    </w:p>
    <w:p w14:paraId="1CE8674C"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Seine Unterstützung für den Bundeswehreinsatz in Jugoslawien </w:t>
      </w:r>
    </w:p>
    <w:p w14:paraId="2556DC52"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sorgte 1999 für viel Kritik – </w:t>
      </w:r>
    </w:p>
    <w:p w14:paraId="4342AEBB"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auch innerhalb seiner eigenen Partei. </w:t>
      </w:r>
    </w:p>
    <w:p w14:paraId="659222BD"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Die Gr</w:t>
      </w:r>
      <w:r w:rsidRPr="009D59F1">
        <w:rPr>
          <w:rFonts w:ascii="Georgia" w:eastAsia="ＭＳ Ｐゴシック" w:hAnsi="Georgia" w:cs="ＭＳ Ｐゴシック" w:hint="eastAsia"/>
          <w:color w:val="3E3E3E"/>
          <w:kern w:val="0"/>
          <w:sz w:val="23"/>
          <w:szCs w:val="23"/>
          <w:lang w:val="de-DE"/>
        </w:rPr>
        <w:t>ü</w:t>
      </w:r>
      <w:r w:rsidRPr="009D59F1">
        <w:rPr>
          <w:rFonts w:ascii="Georgia" w:eastAsia="ＭＳ Ｐゴシック" w:hAnsi="Georgia" w:cs="ＭＳ Ｐゴシック"/>
          <w:color w:val="3E3E3E"/>
          <w:kern w:val="0"/>
          <w:sz w:val="23"/>
          <w:szCs w:val="23"/>
          <w:lang w:val="de-DE"/>
        </w:rPr>
        <w:t xml:space="preserve">nen erreichten aber auch eines ihrer wichtigsten Ziele: </w:t>
      </w:r>
    </w:p>
    <w:p w14:paraId="200A110F" w14:textId="324B96FC"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Der Atomausstieg wurde beschlossen.</w:t>
      </w:r>
    </w:p>
    <w:p w14:paraId="3370A752"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Obwohl der Zeitplan von der späteren CDU/CSU-FDP-Regierung noch einmal geändert wurde, </w:t>
      </w:r>
    </w:p>
    <w:p w14:paraId="5553B260"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war der Atomausstieg nach Meinung von Annalena Baerbock, </w:t>
      </w:r>
    </w:p>
    <w:p w14:paraId="0D3EB9C5"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der aktuellen Parteichefin der Grünen, ein wichtiger Schritt. </w:t>
      </w:r>
    </w:p>
    <w:p w14:paraId="7A676563"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lastRenderedPageBreak/>
        <w:t xml:space="preserve">Sie sagt: „Deutlich machen, </w:t>
      </w:r>
    </w:p>
    <w:p w14:paraId="625A06DD"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dass Politik verändern kann, auch wenn die Widerstände sehr groß sind: </w:t>
      </w:r>
    </w:p>
    <w:p w14:paraId="7C1AECF5"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Für mich war das der rot-grüne Atomausstieg.“ </w:t>
      </w:r>
    </w:p>
    <w:p w14:paraId="43E3FC09"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Inzwischen hatte die Partei weitere Erfolge: </w:t>
      </w:r>
    </w:p>
    <w:p w14:paraId="2B5D236D"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Im Jahr 2019 bekam sie bei der Europawahl mehr als 20 Prozent der Stimmen. </w:t>
      </w:r>
    </w:p>
    <w:p w14:paraId="34199A56" w14:textId="77777777" w:rsidR="00786C6D"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 xml:space="preserve">Bei Umfragen erreicht sie immer wieder ähnliche Ergebnisse. </w:t>
      </w:r>
    </w:p>
    <w:p w14:paraId="298604A9" w14:textId="2F24DC06" w:rsidR="005079BC" w:rsidRPr="009D59F1" w:rsidRDefault="00786C6D" w:rsidP="009D59F1">
      <w:pPr>
        <w:widowControl/>
        <w:jc w:val="left"/>
        <w:rPr>
          <w:rFonts w:ascii="Georgia" w:eastAsia="ＭＳ Ｐゴシック" w:hAnsi="Georgia" w:cs="ＭＳ Ｐゴシック"/>
          <w:color w:val="3E3E3E"/>
          <w:kern w:val="0"/>
          <w:sz w:val="23"/>
          <w:szCs w:val="23"/>
          <w:lang w:val="de-DE"/>
        </w:rPr>
      </w:pPr>
      <w:r w:rsidRPr="009D59F1">
        <w:rPr>
          <w:rFonts w:ascii="Georgia" w:eastAsia="ＭＳ Ｐゴシック" w:hAnsi="Georgia" w:cs="ＭＳ Ｐゴシック"/>
          <w:color w:val="3E3E3E"/>
          <w:kern w:val="0"/>
          <w:sz w:val="23"/>
          <w:szCs w:val="23"/>
          <w:lang w:val="de-DE"/>
        </w:rPr>
        <w:t>40 Jahre nach ihrer Gründung haben die Grünen also viele Gründe zu feiern.</w:t>
      </w:r>
    </w:p>
    <w:sectPr w:rsidR="005079BC" w:rsidRPr="009D59F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7098BF" w14:textId="77777777" w:rsidR="00BB1BA3" w:rsidRDefault="00BB1BA3" w:rsidP="00292744">
      <w:r>
        <w:separator/>
      </w:r>
    </w:p>
  </w:endnote>
  <w:endnote w:type="continuationSeparator" w:id="0">
    <w:p w14:paraId="41A6D719" w14:textId="77777777" w:rsidR="00BB1BA3" w:rsidRDefault="00BB1BA3"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 P丸ゴシック体E">
    <w:altName w:val="ＭＳ ゴシック"/>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54DCCD" w14:textId="77777777" w:rsidR="00BB1BA3" w:rsidRDefault="00BB1BA3" w:rsidP="00292744">
      <w:r>
        <w:separator/>
      </w:r>
    </w:p>
  </w:footnote>
  <w:footnote w:type="continuationSeparator" w:id="0">
    <w:p w14:paraId="55F3DF49" w14:textId="77777777" w:rsidR="00BB1BA3" w:rsidRDefault="00BB1BA3" w:rsidP="002927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64882"/>
    <w:multiLevelType w:val="hybridMultilevel"/>
    <w:tmpl w:val="E2C432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CF76AC3"/>
    <w:multiLevelType w:val="hybridMultilevel"/>
    <w:tmpl w:val="10EA4638"/>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47C"/>
    <w:rsid w:val="00007998"/>
    <w:rsid w:val="000175CD"/>
    <w:rsid w:val="00022D10"/>
    <w:rsid w:val="0005744E"/>
    <w:rsid w:val="00084D48"/>
    <w:rsid w:val="000869AF"/>
    <w:rsid w:val="00092B9D"/>
    <w:rsid w:val="000C0582"/>
    <w:rsid w:val="000C38C0"/>
    <w:rsid w:val="000D5189"/>
    <w:rsid w:val="000D629F"/>
    <w:rsid w:val="000E1DAE"/>
    <w:rsid w:val="001161AB"/>
    <w:rsid w:val="001321EC"/>
    <w:rsid w:val="0017416C"/>
    <w:rsid w:val="00183F2E"/>
    <w:rsid w:val="00196231"/>
    <w:rsid w:val="001A277C"/>
    <w:rsid w:val="001A5F1F"/>
    <w:rsid w:val="001C34D2"/>
    <w:rsid w:val="001E752D"/>
    <w:rsid w:val="001F233F"/>
    <w:rsid w:val="0020110A"/>
    <w:rsid w:val="00207A78"/>
    <w:rsid w:val="002122FC"/>
    <w:rsid w:val="002162F6"/>
    <w:rsid w:val="0021658E"/>
    <w:rsid w:val="002335A3"/>
    <w:rsid w:val="00241381"/>
    <w:rsid w:val="00245C3E"/>
    <w:rsid w:val="00245D67"/>
    <w:rsid w:val="002508D0"/>
    <w:rsid w:val="002535F3"/>
    <w:rsid w:val="00287897"/>
    <w:rsid w:val="0029147F"/>
    <w:rsid w:val="00292744"/>
    <w:rsid w:val="00292A13"/>
    <w:rsid w:val="002B42A4"/>
    <w:rsid w:val="002C7C79"/>
    <w:rsid w:val="00342CAC"/>
    <w:rsid w:val="00370029"/>
    <w:rsid w:val="003A5A3D"/>
    <w:rsid w:val="003C576C"/>
    <w:rsid w:val="00413EBD"/>
    <w:rsid w:val="00450719"/>
    <w:rsid w:val="00462FEE"/>
    <w:rsid w:val="004646BC"/>
    <w:rsid w:val="00495D64"/>
    <w:rsid w:val="004A18CC"/>
    <w:rsid w:val="004E7D84"/>
    <w:rsid w:val="005079BC"/>
    <w:rsid w:val="00511427"/>
    <w:rsid w:val="00550906"/>
    <w:rsid w:val="0055298B"/>
    <w:rsid w:val="0055391B"/>
    <w:rsid w:val="00554B75"/>
    <w:rsid w:val="005643C7"/>
    <w:rsid w:val="00577471"/>
    <w:rsid w:val="00580DDB"/>
    <w:rsid w:val="005814A5"/>
    <w:rsid w:val="00590E03"/>
    <w:rsid w:val="00593F14"/>
    <w:rsid w:val="006066FC"/>
    <w:rsid w:val="00615A79"/>
    <w:rsid w:val="00641E60"/>
    <w:rsid w:val="00641FC7"/>
    <w:rsid w:val="0065461D"/>
    <w:rsid w:val="00664D88"/>
    <w:rsid w:val="006A6EC7"/>
    <w:rsid w:val="006C4362"/>
    <w:rsid w:val="006C4912"/>
    <w:rsid w:val="006E4EE1"/>
    <w:rsid w:val="006F60FE"/>
    <w:rsid w:val="006F684F"/>
    <w:rsid w:val="00716F47"/>
    <w:rsid w:val="00725757"/>
    <w:rsid w:val="00727BCF"/>
    <w:rsid w:val="007317C0"/>
    <w:rsid w:val="007404D7"/>
    <w:rsid w:val="0074401A"/>
    <w:rsid w:val="00744079"/>
    <w:rsid w:val="00786C6D"/>
    <w:rsid w:val="007A688F"/>
    <w:rsid w:val="007B6EDE"/>
    <w:rsid w:val="007E0D20"/>
    <w:rsid w:val="007E780F"/>
    <w:rsid w:val="008048F5"/>
    <w:rsid w:val="008341D0"/>
    <w:rsid w:val="008471EE"/>
    <w:rsid w:val="00893FD9"/>
    <w:rsid w:val="0089664F"/>
    <w:rsid w:val="008B6E19"/>
    <w:rsid w:val="008D076C"/>
    <w:rsid w:val="008E156A"/>
    <w:rsid w:val="00916912"/>
    <w:rsid w:val="00923462"/>
    <w:rsid w:val="00944AED"/>
    <w:rsid w:val="009528FE"/>
    <w:rsid w:val="0095649B"/>
    <w:rsid w:val="00996DD8"/>
    <w:rsid w:val="009A147C"/>
    <w:rsid w:val="009D084A"/>
    <w:rsid w:val="009D59F1"/>
    <w:rsid w:val="009E13D8"/>
    <w:rsid w:val="009E2671"/>
    <w:rsid w:val="00A2505C"/>
    <w:rsid w:val="00A375B9"/>
    <w:rsid w:val="00A415DB"/>
    <w:rsid w:val="00A4377D"/>
    <w:rsid w:val="00A454C9"/>
    <w:rsid w:val="00A8285C"/>
    <w:rsid w:val="00A94BEA"/>
    <w:rsid w:val="00A9710C"/>
    <w:rsid w:val="00AA18A9"/>
    <w:rsid w:val="00AA7781"/>
    <w:rsid w:val="00AE207C"/>
    <w:rsid w:val="00B025BE"/>
    <w:rsid w:val="00B37FEC"/>
    <w:rsid w:val="00B51C13"/>
    <w:rsid w:val="00B73769"/>
    <w:rsid w:val="00B80E04"/>
    <w:rsid w:val="00BB1BA3"/>
    <w:rsid w:val="00BC42FB"/>
    <w:rsid w:val="00BC59D7"/>
    <w:rsid w:val="00C04E61"/>
    <w:rsid w:val="00C26462"/>
    <w:rsid w:val="00C43DF7"/>
    <w:rsid w:val="00C5220D"/>
    <w:rsid w:val="00C53C76"/>
    <w:rsid w:val="00C550E6"/>
    <w:rsid w:val="00C8230F"/>
    <w:rsid w:val="00C92179"/>
    <w:rsid w:val="00CA3BB7"/>
    <w:rsid w:val="00CB29DF"/>
    <w:rsid w:val="00CB2B20"/>
    <w:rsid w:val="00CB521D"/>
    <w:rsid w:val="00CE664A"/>
    <w:rsid w:val="00CF644C"/>
    <w:rsid w:val="00D31A3C"/>
    <w:rsid w:val="00D47988"/>
    <w:rsid w:val="00D60BE6"/>
    <w:rsid w:val="00D90E8E"/>
    <w:rsid w:val="00D945FF"/>
    <w:rsid w:val="00DB36F4"/>
    <w:rsid w:val="00DB50CA"/>
    <w:rsid w:val="00DE3BA8"/>
    <w:rsid w:val="00DE6B62"/>
    <w:rsid w:val="00DF58F1"/>
    <w:rsid w:val="00DF596F"/>
    <w:rsid w:val="00DF71FF"/>
    <w:rsid w:val="00E14BF5"/>
    <w:rsid w:val="00E16036"/>
    <w:rsid w:val="00E35CE0"/>
    <w:rsid w:val="00E54C59"/>
    <w:rsid w:val="00E63AA8"/>
    <w:rsid w:val="00E761F2"/>
    <w:rsid w:val="00E82886"/>
    <w:rsid w:val="00EA3A32"/>
    <w:rsid w:val="00EB06AD"/>
    <w:rsid w:val="00EC15F2"/>
    <w:rsid w:val="00EC3A39"/>
    <w:rsid w:val="00EE1A9F"/>
    <w:rsid w:val="00EE28EB"/>
    <w:rsid w:val="00EE4EB3"/>
    <w:rsid w:val="00F2132D"/>
    <w:rsid w:val="00F37A96"/>
    <w:rsid w:val="00F40BCB"/>
    <w:rsid w:val="00F52E67"/>
    <w:rsid w:val="00F631C5"/>
    <w:rsid w:val="00F65D02"/>
    <w:rsid w:val="00F74D6F"/>
    <w:rsid w:val="00F87085"/>
    <w:rsid w:val="00F90814"/>
    <w:rsid w:val="00F91883"/>
    <w:rsid w:val="00FB4CAE"/>
    <w:rsid w:val="00FD32C3"/>
    <w:rsid w:val="00FE0E1D"/>
    <w:rsid w:val="00FE132F"/>
    <w:rsid w:val="00FE26BB"/>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A2E3D10"/>
  <w15:docId w15:val="{A37A0BD2-F4BC-4FF8-8951-FD7DD7683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596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DF59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0D62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49897057">
      <w:bodyDiv w:val="1"/>
      <w:marLeft w:val="0"/>
      <w:marRight w:val="0"/>
      <w:marTop w:val="0"/>
      <w:marBottom w:val="0"/>
      <w:divBdr>
        <w:top w:val="none" w:sz="0" w:space="0" w:color="auto"/>
        <w:left w:val="none" w:sz="0" w:space="0" w:color="auto"/>
        <w:bottom w:val="none" w:sz="0" w:space="0" w:color="auto"/>
        <w:right w:val="none" w:sz="0" w:space="0" w:color="auto"/>
      </w:divBdr>
      <w:divsChild>
        <w:div w:id="535117201">
          <w:marLeft w:val="0"/>
          <w:marRight w:val="150"/>
          <w:marTop w:val="0"/>
          <w:marBottom w:val="0"/>
          <w:divBdr>
            <w:top w:val="none" w:sz="0" w:space="0" w:color="auto"/>
            <w:left w:val="none" w:sz="0" w:space="0" w:color="auto"/>
            <w:bottom w:val="single" w:sz="6" w:space="12" w:color="D3CFCA"/>
            <w:right w:val="none" w:sz="0" w:space="0" w:color="auto"/>
          </w:divBdr>
        </w:div>
      </w:divsChild>
    </w:div>
    <w:div w:id="251937275">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10596184">
      <w:bodyDiv w:val="1"/>
      <w:marLeft w:val="0"/>
      <w:marRight w:val="0"/>
      <w:marTop w:val="0"/>
      <w:marBottom w:val="0"/>
      <w:divBdr>
        <w:top w:val="none" w:sz="0" w:space="0" w:color="auto"/>
        <w:left w:val="none" w:sz="0" w:space="0" w:color="auto"/>
        <w:bottom w:val="none" w:sz="0" w:space="0" w:color="auto"/>
        <w:right w:val="none" w:sz="0" w:space="0" w:color="auto"/>
      </w:divBdr>
    </w:div>
    <w:div w:id="344206916">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538278426">
      <w:bodyDiv w:val="1"/>
      <w:marLeft w:val="0"/>
      <w:marRight w:val="0"/>
      <w:marTop w:val="0"/>
      <w:marBottom w:val="0"/>
      <w:divBdr>
        <w:top w:val="none" w:sz="0" w:space="0" w:color="auto"/>
        <w:left w:val="none" w:sz="0" w:space="0" w:color="auto"/>
        <w:bottom w:val="none" w:sz="0" w:space="0" w:color="auto"/>
        <w:right w:val="none" w:sz="0" w:space="0" w:color="auto"/>
      </w:divBdr>
    </w:div>
    <w:div w:id="550575341">
      <w:bodyDiv w:val="1"/>
      <w:marLeft w:val="0"/>
      <w:marRight w:val="0"/>
      <w:marTop w:val="0"/>
      <w:marBottom w:val="0"/>
      <w:divBdr>
        <w:top w:val="none" w:sz="0" w:space="0" w:color="auto"/>
        <w:left w:val="none" w:sz="0" w:space="0" w:color="auto"/>
        <w:bottom w:val="none" w:sz="0" w:space="0" w:color="auto"/>
        <w:right w:val="none" w:sz="0" w:space="0" w:color="auto"/>
      </w:divBdr>
    </w:div>
    <w:div w:id="583417169">
      <w:bodyDiv w:val="1"/>
      <w:marLeft w:val="0"/>
      <w:marRight w:val="0"/>
      <w:marTop w:val="0"/>
      <w:marBottom w:val="0"/>
      <w:divBdr>
        <w:top w:val="none" w:sz="0" w:space="0" w:color="auto"/>
        <w:left w:val="none" w:sz="0" w:space="0" w:color="auto"/>
        <w:bottom w:val="none" w:sz="0" w:space="0" w:color="auto"/>
        <w:right w:val="none" w:sz="0" w:space="0" w:color="auto"/>
      </w:divBdr>
      <w:divsChild>
        <w:div w:id="151331773">
          <w:marLeft w:val="0"/>
          <w:marRight w:val="150"/>
          <w:marTop w:val="0"/>
          <w:marBottom w:val="0"/>
          <w:divBdr>
            <w:top w:val="none" w:sz="0" w:space="0" w:color="auto"/>
            <w:left w:val="none" w:sz="0" w:space="0" w:color="auto"/>
            <w:bottom w:val="single" w:sz="6" w:space="12" w:color="D3CFCA"/>
            <w:right w:val="none" w:sz="0" w:space="0" w:color="auto"/>
          </w:divBdr>
        </w:div>
      </w:divsChild>
    </w:div>
    <w:div w:id="603850064">
      <w:bodyDiv w:val="1"/>
      <w:marLeft w:val="0"/>
      <w:marRight w:val="0"/>
      <w:marTop w:val="0"/>
      <w:marBottom w:val="0"/>
      <w:divBdr>
        <w:top w:val="none" w:sz="0" w:space="0" w:color="auto"/>
        <w:left w:val="none" w:sz="0" w:space="0" w:color="auto"/>
        <w:bottom w:val="none" w:sz="0" w:space="0" w:color="auto"/>
        <w:right w:val="none" w:sz="0" w:space="0" w:color="auto"/>
      </w:divBdr>
    </w:div>
    <w:div w:id="605891711">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08716871">
      <w:bodyDiv w:val="1"/>
      <w:marLeft w:val="0"/>
      <w:marRight w:val="0"/>
      <w:marTop w:val="0"/>
      <w:marBottom w:val="0"/>
      <w:divBdr>
        <w:top w:val="none" w:sz="0" w:space="0" w:color="auto"/>
        <w:left w:val="none" w:sz="0" w:space="0" w:color="auto"/>
        <w:bottom w:val="none" w:sz="0" w:space="0" w:color="auto"/>
        <w:right w:val="none" w:sz="0" w:space="0" w:color="auto"/>
      </w:divBdr>
      <w:divsChild>
        <w:div w:id="116636286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29096959">
      <w:bodyDiv w:val="1"/>
      <w:marLeft w:val="0"/>
      <w:marRight w:val="0"/>
      <w:marTop w:val="0"/>
      <w:marBottom w:val="0"/>
      <w:divBdr>
        <w:top w:val="none" w:sz="0" w:space="0" w:color="auto"/>
        <w:left w:val="none" w:sz="0" w:space="0" w:color="auto"/>
        <w:bottom w:val="none" w:sz="0" w:space="0" w:color="auto"/>
        <w:right w:val="none" w:sz="0" w:space="0" w:color="auto"/>
      </w:divBdr>
    </w:div>
    <w:div w:id="871915354">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32008761">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09722537">
      <w:bodyDiv w:val="1"/>
      <w:marLeft w:val="0"/>
      <w:marRight w:val="0"/>
      <w:marTop w:val="0"/>
      <w:marBottom w:val="0"/>
      <w:divBdr>
        <w:top w:val="none" w:sz="0" w:space="0" w:color="auto"/>
        <w:left w:val="none" w:sz="0" w:space="0" w:color="auto"/>
        <w:bottom w:val="none" w:sz="0" w:space="0" w:color="auto"/>
        <w:right w:val="none" w:sz="0" w:space="0" w:color="auto"/>
      </w:divBdr>
      <w:divsChild>
        <w:div w:id="1254313454">
          <w:marLeft w:val="0"/>
          <w:marRight w:val="150"/>
          <w:marTop w:val="0"/>
          <w:marBottom w:val="0"/>
          <w:divBdr>
            <w:top w:val="none" w:sz="0" w:space="0" w:color="auto"/>
            <w:left w:val="none" w:sz="0" w:space="0" w:color="auto"/>
            <w:bottom w:val="single" w:sz="6" w:space="12" w:color="D3CFCA"/>
            <w:right w:val="none" w:sz="0" w:space="0" w:color="auto"/>
          </w:divBdr>
        </w:div>
      </w:divsChild>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035152345">
      <w:bodyDiv w:val="1"/>
      <w:marLeft w:val="0"/>
      <w:marRight w:val="0"/>
      <w:marTop w:val="0"/>
      <w:marBottom w:val="0"/>
      <w:divBdr>
        <w:top w:val="none" w:sz="0" w:space="0" w:color="auto"/>
        <w:left w:val="none" w:sz="0" w:space="0" w:color="auto"/>
        <w:bottom w:val="none" w:sz="0" w:space="0" w:color="auto"/>
        <w:right w:val="none" w:sz="0" w:space="0" w:color="auto"/>
      </w:divBdr>
      <w:divsChild>
        <w:div w:id="1782412001">
          <w:marLeft w:val="0"/>
          <w:marRight w:val="150"/>
          <w:marTop w:val="0"/>
          <w:marBottom w:val="0"/>
          <w:divBdr>
            <w:top w:val="none" w:sz="0" w:space="0" w:color="auto"/>
            <w:left w:val="none" w:sz="0" w:space="0" w:color="auto"/>
            <w:bottom w:val="single" w:sz="6" w:space="12" w:color="D3CFCA"/>
            <w:right w:val="none" w:sz="0" w:space="0" w:color="auto"/>
          </w:divBdr>
        </w:div>
      </w:divsChild>
    </w:div>
    <w:div w:id="1060905458">
      <w:bodyDiv w:val="1"/>
      <w:marLeft w:val="0"/>
      <w:marRight w:val="0"/>
      <w:marTop w:val="0"/>
      <w:marBottom w:val="0"/>
      <w:divBdr>
        <w:top w:val="none" w:sz="0" w:space="0" w:color="auto"/>
        <w:left w:val="none" w:sz="0" w:space="0" w:color="auto"/>
        <w:bottom w:val="none" w:sz="0" w:space="0" w:color="auto"/>
        <w:right w:val="none" w:sz="0" w:space="0" w:color="auto"/>
      </w:divBdr>
    </w:div>
    <w:div w:id="1107188997">
      <w:bodyDiv w:val="1"/>
      <w:marLeft w:val="0"/>
      <w:marRight w:val="0"/>
      <w:marTop w:val="0"/>
      <w:marBottom w:val="0"/>
      <w:divBdr>
        <w:top w:val="none" w:sz="0" w:space="0" w:color="auto"/>
        <w:left w:val="none" w:sz="0" w:space="0" w:color="auto"/>
        <w:bottom w:val="none" w:sz="0" w:space="0" w:color="auto"/>
        <w:right w:val="none" w:sz="0" w:space="0" w:color="auto"/>
      </w:divBdr>
      <w:divsChild>
        <w:div w:id="1924995936">
          <w:marLeft w:val="0"/>
          <w:marRight w:val="150"/>
          <w:marTop w:val="0"/>
          <w:marBottom w:val="0"/>
          <w:divBdr>
            <w:top w:val="none" w:sz="0" w:space="0" w:color="auto"/>
            <w:left w:val="none" w:sz="0" w:space="0" w:color="auto"/>
            <w:bottom w:val="single" w:sz="6" w:space="12" w:color="D3CFCA"/>
            <w:right w:val="none" w:sz="0" w:space="0" w:color="auto"/>
          </w:divBdr>
        </w:div>
      </w:divsChild>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164055540">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253319254">
      <w:bodyDiv w:val="1"/>
      <w:marLeft w:val="0"/>
      <w:marRight w:val="0"/>
      <w:marTop w:val="0"/>
      <w:marBottom w:val="0"/>
      <w:divBdr>
        <w:top w:val="none" w:sz="0" w:space="0" w:color="auto"/>
        <w:left w:val="none" w:sz="0" w:space="0" w:color="auto"/>
        <w:bottom w:val="none" w:sz="0" w:space="0" w:color="auto"/>
        <w:right w:val="none" w:sz="0" w:space="0" w:color="auto"/>
      </w:divBdr>
    </w:div>
    <w:div w:id="1315914585">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359116428">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549297044">
      <w:bodyDiv w:val="1"/>
      <w:marLeft w:val="0"/>
      <w:marRight w:val="0"/>
      <w:marTop w:val="0"/>
      <w:marBottom w:val="0"/>
      <w:divBdr>
        <w:top w:val="none" w:sz="0" w:space="0" w:color="auto"/>
        <w:left w:val="none" w:sz="0" w:space="0" w:color="auto"/>
        <w:bottom w:val="none" w:sz="0" w:space="0" w:color="auto"/>
        <w:right w:val="none" w:sz="0" w:space="0" w:color="auto"/>
      </w:divBdr>
    </w:div>
    <w:div w:id="1597323501">
      <w:bodyDiv w:val="1"/>
      <w:marLeft w:val="0"/>
      <w:marRight w:val="0"/>
      <w:marTop w:val="0"/>
      <w:marBottom w:val="0"/>
      <w:divBdr>
        <w:top w:val="none" w:sz="0" w:space="0" w:color="auto"/>
        <w:left w:val="none" w:sz="0" w:space="0" w:color="auto"/>
        <w:bottom w:val="none" w:sz="0" w:space="0" w:color="auto"/>
        <w:right w:val="none" w:sz="0" w:space="0" w:color="auto"/>
      </w:divBdr>
    </w:div>
    <w:div w:id="1612711450">
      <w:bodyDiv w:val="1"/>
      <w:marLeft w:val="0"/>
      <w:marRight w:val="0"/>
      <w:marTop w:val="0"/>
      <w:marBottom w:val="0"/>
      <w:divBdr>
        <w:top w:val="none" w:sz="0" w:space="0" w:color="auto"/>
        <w:left w:val="none" w:sz="0" w:space="0" w:color="auto"/>
        <w:bottom w:val="none" w:sz="0" w:space="0" w:color="auto"/>
        <w:right w:val="none" w:sz="0" w:space="0" w:color="auto"/>
      </w:divBdr>
    </w:div>
    <w:div w:id="1704556203">
      <w:bodyDiv w:val="1"/>
      <w:marLeft w:val="0"/>
      <w:marRight w:val="0"/>
      <w:marTop w:val="0"/>
      <w:marBottom w:val="0"/>
      <w:divBdr>
        <w:top w:val="none" w:sz="0" w:space="0" w:color="auto"/>
        <w:left w:val="none" w:sz="0" w:space="0" w:color="auto"/>
        <w:bottom w:val="none" w:sz="0" w:space="0" w:color="auto"/>
        <w:right w:val="none" w:sz="0" w:space="0" w:color="auto"/>
      </w:divBdr>
    </w:div>
    <w:div w:id="1756628195">
      <w:bodyDiv w:val="1"/>
      <w:marLeft w:val="0"/>
      <w:marRight w:val="0"/>
      <w:marTop w:val="0"/>
      <w:marBottom w:val="0"/>
      <w:divBdr>
        <w:top w:val="none" w:sz="0" w:space="0" w:color="auto"/>
        <w:left w:val="none" w:sz="0" w:space="0" w:color="auto"/>
        <w:bottom w:val="none" w:sz="0" w:space="0" w:color="auto"/>
        <w:right w:val="none" w:sz="0" w:space="0" w:color="auto"/>
      </w:divBdr>
    </w:div>
    <w:div w:id="1814445969">
      <w:bodyDiv w:val="1"/>
      <w:marLeft w:val="0"/>
      <w:marRight w:val="0"/>
      <w:marTop w:val="0"/>
      <w:marBottom w:val="0"/>
      <w:divBdr>
        <w:top w:val="none" w:sz="0" w:space="0" w:color="auto"/>
        <w:left w:val="none" w:sz="0" w:space="0" w:color="auto"/>
        <w:bottom w:val="none" w:sz="0" w:space="0" w:color="auto"/>
        <w:right w:val="none" w:sz="0" w:space="0" w:color="auto"/>
      </w:divBdr>
    </w:div>
    <w:div w:id="1817724301">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1891644745">
      <w:bodyDiv w:val="1"/>
      <w:marLeft w:val="0"/>
      <w:marRight w:val="0"/>
      <w:marTop w:val="0"/>
      <w:marBottom w:val="0"/>
      <w:divBdr>
        <w:top w:val="none" w:sz="0" w:space="0" w:color="auto"/>
        <w:left w:val="none" w:sz="0" w:space="0" w:color="auto"/>
        <w:bottom w:val="none" w:sz="0" w:space="0" w:color="auto"/>
        <w:right w:val="none" w:sz="0" w:space="0" w:color="auto"/>
      </w:divBdr>
    </w:div>
    <w:div w:id="1894660309">
      <w:bodyDiv w:val="1"/>
      <w:marLeft w:val="0"/>
      <w:marRight w:val="0"/>
      <w:marTop w:val="0"/>
      <w:marBottom w:val="0"/>
      <w:divBdr>
        <w:top w:val="none" w:sz="0" w:space="0" w:color="auto"/>
        <w:left w:val="none" w:sz="0" w:space="0" w:color="auto"/>
        <w:bottom w:val="none" w:sz="0" w:space="0" w:color="auto"/>
        <w:right w:val="none" w:sz="0" w:space="0" w:color="auto"/>
      </w:divBdr>
      <w:divsChild>
        <w:div w:id="1541283141">
          <w:marLeft w:val="0"/>
          <w:marRight w:val="150"/>
          <w:marTop w:val="0"/>
          <w:marBottom w:val="0"/>
          <w:divBdr>
            <w:top w:val="none" w:sz="0" w:space="0" w:color="auto"/>
            <w:left w:val="none" w:sz="0" w:space="0" w:color="auto"/>
            <w:bottom w:val="single" w:sz="6" w:space="12" w:color="D3CFCA"/>
            <w:right w:val="none" w:sz="0" w:space="0" w:color="auto"/>
          </w:divBdr>
        </w:div>
      </w:divsChild>
    </w:div>
    <w:div w:id="1896156292">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 w:id="2099474770">
      <w:bodyDiv w:val="1"/>
      <w:marLeft w:val="0"/>
      <w:marRight w:val="0"/>
      <w:marTop w:val="0"/>
      <w:marBottom w:val="0"/>
      <w:divBdr>
        <w:top w:val="none" w:sz="0" w:space="0" w:color="auto"/>
        <w:left w:val="none" w:sz="0" w:space="0" w:color="auto"/>
        <w:bottom w:val="none" w:sz="0" w:space="0" w:color="auto"/>
        <w:right w:val="none" w:sz="0" w:space="0" w:color="auto"/>
      </w:divBdr>
    </w:div>
    <w:div w:id="2139951563">
      <w:bodyDiv w:val="1"/>
      <w:marLeft w:val="0"/>
      <w:marRight w:val="0"/>
      <w:marTop w:val="0"/>
      <w:marBottom w:val="0"/>
      <w:divBdr>
        <w:top w:val="none" w:sz="0" w:space="0" w:color="auto"/>
        <w:left w:val="none" w:sz="0" w:space="0" w:color="auto"/>
        <w:bottom w:val="none" w:sz="0" w:space="0" w:color="auto"/>
        <w:right w:val="none" w:sz="0" w:space="0" w:color="auto"/>
      </w:divBdr>
    </w:div>
    <w:div w:id="2141536082">
      <w:bodyDiv w:val="1"/>
      <w:marLeft w:val="0"/>
      <w:marRight w:val="0"/>
      <w:marTop w:val="0"/>
      <w:marBottom w:val="0"/>
      <w:divBdr>
        <w:top w:val="none" w:sz="0" w:space="0" w:color="auto"/>
        <w:left w:val="none" w:sz="0" w:space="0" w:color="auto"/>
        <w:bottom w:val="none" w:sz="0" w:space="0" w:color="auto"/>
        <w:right w:val="none" w:sz="0" w:space="0" w:color="auto"/>
      </w:divBdr>
    </w:div>
    <w:div w:id="2145804176">
      <w:bodyDiv w:val="1"/>
      <w:marLeft w:val="0"/>
      <w:marRight w:val="0"/>
      <w:marTop w:val="0"/>
      <w:marBottom w:val="0"/>
      <w:divBdr>
        <w:top w:val="none" w:sz="0" w:space="0" w:color="auto"/>
        <w:left w:val="none" w:sz="0" w:space="0" w:color="auto"/>
        <w:bottom w:val="none" w:sz="0" w:space="0" w:color="auto"/>
        <w:right w:val="none" w:sz="0" w:space="0" w:color="auto"/>
      </w:divBdr>
      <w:divsChild>
        <w:div w:id="2010281966">
          <w:marLeft w:val="0"/>
          <w:marRight w:val="150"/>
          <w:marTop w:val="0"/>
          <w:marBottom w:val="0"/>
          <w:divBdr>
            <w:top w:val="none" w:sz="0" w:space="0" w:color="auto"/>
            <w:left w:val="none" w:sz="0" w:space="0" w:color="auto"/>
            <w:bottom w:val="single" w:sz="6" w:space="12" w:color="D3CFCA"/>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5EE62-5A42-4ABB-BAF2-D8340E498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6</Pages>
  <Words>862</Words>
  <Characters>4920</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 良美</cp:lastModifiedBy>
  <cp:revision>5</cp:revision>
  <cp:lastPrinted>2018-11-28T15:17:00Z</cp:lastPrinted>
  <dcterms:created xsi:type="dcterms:W3CDTF">2020-05-14T09:09:00Z</dcterms:created>
  <dcterms:modified xsi:type="dcterms:W3CDTF">2020-05-18T23:24:00Z</dcterms:modified>
</cp:coreProperties>
</file>